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A16758" w:rsidRPr="00A16758" w:rsidTr="00A16758">
        <w:trPr>
          <w:trHeight w:val="299"/>
          <w:tblCellSpacing w:w="15" w:type="dxa"/>
        </w:trPr>
        <w:tc>
          <w:tcPr>
            <w:tcW w:w="0" w:type="auto"/>
            <w:vMerge w:val="restart"/>
            <w:shd w:val="clear" w:color="auto" w:fill="A41E1C"/>
            <w:vAlign w:val="center"/>
            <w:hideMark/>
          </w:tcPr>
          <w:p w:rsidR="00A16758" w:rsidRPr="00A16758" w:rsidRDefault="00A16758" w:rsidP="00A16758">
            <w:pPr>
              <w:spacing w:before="100" w:beforeAutospacing="1" w:after="100" w:afterAutospacing="1" w:line="240" w:lineRule="auto"/>
              <w:jc w:val="center"/>
              <w:outlineLvl w:val="5"/>
              <w:rPr>
                <w:rFonts w:ascii="Arial" w:eastAsia="Times New Roman" w:hAnsi="Arial" w:cs="Arial"/>
                <w:b/>
                <w:bCs/>
                <w:color w:val="FFE8BF"/>
                <w:sz w:val="36"/>
                <w:szCs w:val="36"/>
              </w:rPr>
            </w:pPr>
            <w:r w:rsidRPr="00A16758">
              <w:rPr>
                <w:rFonts w:ascii="Arial" w:eastAsia="Times New Roman" w:hAnsi="Arial" w:cs="Arial"/>
                <w:b/>
                <w:bCs/>
                <w:color w:val="FFE8BF"/>
                <w:sz w:val="36"/>
                <w:szCs w:val="36"/>
              </w:rPr>
              <w:t>ZAKON</w:t>
            </w:r>
          </w:p>
          <w:p w:rsidR="00A16758" w:rsidRPr="00A16758" w:rsidRDefault="00A16758" w:rsidP="00A16758">
            <w:pPr>
              <w:spacing w:before="100" w:beforeAutospacing="1" w:after="100" w:afterAutospacing="1" w:line="240" w:lineRule="auto"/>
              <w:jc w:val="center"/>
              <w:outlineLvl w:val="5"/>
              <w:rPr>
                <w:rFonts w:ascii="Arial" w:eastAsia="Times New Roman" w:hAnsi="Arial" w:cs="Arial"/>
                <w:b/>
                <w:bCs/>
                <w:color w:val="FFFFFF"/>
                <w:sz w:val="34"/>
                <w:szCs w:val="34"/>
              </w:rPr>
            </w:pPr>
            <w:r w:rsidRPr="00A16758">
              <w:rPr>
                <w:rFonts w:ascii="Arial" w:eastAsia="Times New Roman" w:hAnsi="Arial" w:cs="Arial"/>
                <w:b/>
                <w:bCs/>
                <w:color w:val="FFFFFF"/>
                <w:sz w:val="34"/>
                <w:szCs w:val="34"/>
              </w:rPr>
              <w:t>O JAVNIM AGENCIJAMA</w:t>
            </w:r>
          </w:p>
          <w:p w:rsidR="00A16758" w:rsidRPr="00A16758" w:rsidRDefault="00A16758" w:rsidP="00A16758">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A16758">
              <w:rPr>
                <w:rFonts w:ascii="Arial" w:eastAsia="Times New Roman" w:hAnsi="Arial" w:cs="Arial"/>
                <w:i/>
                <w:iCs/>
                <w:color w:val="FFE8BF"/>
                <w:sz w:val="26"/>
                <w:szCs w:val="26"/>
              </w:rPr>
              <w:t>("Sl. glasnik RS", br. 18/2005 i 81/2005 - ispr.)</w:t>
            </w:r>
          </w:p>
        </w:tc>
      </w:tr>
      <w:tr w:rsidR="00A16758" w:rsidRPr="00A16758" w:rsidTr="00A16758">
        <w:trPr>
          <w:trHeight w:val="299"/>
          <w:tblCellSpacing w:w="15" w:type="dxa"/>
        </w:trPr>
        <w:tc>
          <w:tcPr>
            <w:tcW w:w="0" w:type="auto"/>
            <w:vMerge/>
            <w:shd w:val="clear" w:color="auto" w:fill="A41E1C"/>
            <w:vAlign w:val="center"/>
            <w:hideMark/>
          </w:tcPr>
          <w:p w:rsidR="00A16758" w:rsidRPr="00A16758" w:rsidRDefault="00A16758" w:rsidP="00A16758">
            <w:pPr>
              <w:spacing w:after="0" w:line="240" w:lineRule="auto"/>
              <w:rPr>
                <w:rFonts w:ascii="Arial" w:eastAsia="Times New Roman" w:hAnsi="Arial" w:cs="Arial"/>
                <w:i/>
                <w:iCs/>
                <w:color w:val="FFE8BF"/>
                <w:sz w:val="26"/>
                <w:szCs w:val="26"/>
              </w:rPr>
            </w:pPr>
          </w:p>
        </w:tc>
      </w:tr>
      <w:tr w:rsidR="00A16758" w:rsidRPr="00A16758" w:rsidTr="00A16758">
        <w:trPr>
          <w:trHeight w:val="299"/>
          <w:tblCellSpacing w:w="15" w:type="dxa"/>
        </w:trPr>
        <w:tc>
          <w:tcPr>
            <w:tcW w:w="0" w:type="auto"/>
            <w:vMerge/>
            <w:shd w:val="clear" w:color="auto" w:fill="A41E1C"/>
            <w:vAlign w:val="center"/>
            <w:hideMark/>
          </w:tcPr>
          <w:p w:rsidR="00A16758" w:rsidRPr="00A16758" w:rsidRDefault="00A16758" w:rsidP="00A16758">
            <w:pPr>
              <w:spacing w:after="0" w:line="240" w:lineRule="auto"/>
              <w:rPr>
                <w:rFonts w:ascii="Arial" w:eastAsia="Times New Roman" w:hAnsi="Arial" w:cs="Arial"/>
                <w:i/>
                <w:iCs/>
                <w:color w:val="FFE8BF"/>
                <w:sz w:val="26"/>
                <w:szCs w:val="26"/>
              </w:rPr>
            </w:pPr>
          </w:p>
        </w:tc>
      </w:tr>
    </w:tbl>
    <w:p w:rsidR="00A16758" w:rsidRPr="00A16758" w:rsidRDefault="00A16758" w:rsidP="00A16758">
      <w:pPr>
        <w:spacing w:after="0" w:line="240" w:lineRule="auto"/>
        <w:rPr>
          <w:rFonts w:ascii="Arial" w:eastAsia="Times New Roman" w:hAnsi="Arial" w:cs="Arial"/>
          <w:sz w:val="26"/>
          <w:szCs w:val="26"/>
        </w:rPr>
      </w:pPr>
      <w:r w:rsidRPr="00A16758">
        <w:rPr>
          <w:rFonts w:ascii="Arial" w:eastAsia="Times New Roman" w:hAnsi="Arial" w:cs="Arial"/>
          <w:sz w:val="26"/>
          <w:szCs w:val="26"/>
        </w:rPr>
        <w:t xml:space="preserve">  </w:t>
      </w:r>
    </w:p>
    <w:p w:rsidR="00A16758" w:rsidRPr="00A16758" w:rsidRDefault="00A16758" w:rsidP="00A16758">
      <w:pPr>
        <w:spacing w:after="0" w:line="240" w:lineRule="auto"/>
        <w:jc w:val="center"/>
        <w:rPr>
          <w:rFonts w:ascii="Arial" w:eastAsia="Times New Roman" w:hAnsi="Arial" w:cs="Arial"/>
          <w:sz w:val="31"/>
          <w:szCs w:val="31"/>
        </w:rPr>
      </w:pPr>
      <w:bookmarkStart w:id="0" w:name="str_1"/>
      <w:bookmarkEnd w:id="0"/>
      <w:r w:rsidRPr="00A16758">
        <w:rPr>
          <w:rFonts w:ascii="Arial" w:eastAsia="Times New Roman" w:hAnsi="Arial" w:cs="Arial"/>
          <w:sz w:val="31"/>
          <w:szCs w:val="31"/>
        </w:rPr>
        <w:t>I OSNOVNE ODREDBE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1" w:name="str_2"/>
      <w:bookmarkEnd w:id="1"/>
      <w:r w:rsidRPr="00A16758">
        <w:rPr>
          <w:rFonts w:ascii="Arial" w:eastAsia="Times New Roman" w:hAnsi="Arial" w:cs="Arial"/>
          <w:b/>
          <w:bCs/>
          <w:i/>
          <w:iCs/>
          <w:sz w:val="24"/>
          <w:szCs w:val="24"/>
        </w:rPr>
        <w:t>Pojam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2" w:name="clan_1"/>
      <w:bookmarkEnd w:id="2"/>
      <w:r w:rsidRPr="00A16758">
        <w:rPr>
          <w:rFonts w:ascii="Arial" w:eastAsia="Times New Roman" w:hAnsi="Arial" w:cs="Arial"/>
          <w:b/>
          <w:bCs/>
          <w:sz w:val="24"/>
          <w:szCs w:val="24"/>
        </w:rPr>
        <w:t>Član 1</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je organizacija koja se osniva za razvojne, stručne </w:t>
      </w:r>
      <w:proofErr w:type="gramStart"/>
      <w:r w:rsidRPr="00A16758">
        <w:rPr>
          <w:rFonts w:ascii="Arial" w:eastAsia="Times New Roman" w:hAnsi="Arial" w:cs="Arial"/>
        </w:rPr>
        <w:t>ili</w:t>
      </w:r>
      <w:proofErr w:type="gramEnd"/>
      <w:r w:rsidRPr="00A16758">
        <w:rPr>
          <w:rFonts w:ascii="Arial" w:eastAsia="Times New Roman" w:hAnsi="Arial" w:cs="Arial"/>
        </w:rPr>
        <w:t xml:space="preserve"> regulatorne poslove od opšteg interesa.</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Posebnim zakonom mogu se, shodno svrsi javne agencije, pojedina pitanja položaja javne agencije urediti drukčije nego ovim zakonom.</w:t>
      </w:r>
      <w:proofErr w:type="gramEnd"/>
      <w:r w:rsidRPr="00A16758">
        <w:rPr>
          <w:rFonts w:ascii="Arial" w:eastAsia="Times New Roman" w:hAnsi="Arial" w:cs="Arial"/>
        </w:rPr>
        <w:t xml:space="preserve"> </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3" w:name="str_3"/>
      <w:bookmarkEnd w:id="3"/>
      <w:r w:rsidRPr="00A16758">
        <w:rPr>
          <w:rFonts w:ascii="Arial" w:eastAsia="Times New Roman" w:hAnsi="Arial" w:cs="Arial"/>
          <w:b/>
          <w:bCs/>
          <w:i/>
          <w:iCs/>
          <w:sz w:val="24"/>
          <w:szCs w:val="24"/>
        </w:rPr>
        <w:t>Uslovi za osnivanje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 w:name="clan_2"/>
      <w:bookmarkEnd w:id="4"/>
      <w:r w:rsidRPr="00A16758">
        <w:rPr>
          <w:rFonts w:ascii="Arial" w:eastAsia="Times New Roman" w:hAnsi="Arial" w:cs="Arial"/>
          <w:b/>
          <w:bCs/>
          <w:sz w:val="24"/>
          <w:szCs w:val="24"/>
        </w:rPr>
        <w:t>Član 2</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osniva se ako razvojni, stručni i regulatorni poslovi ne zahtevaju stalan i neposredan politički nadzor i ako javna agencija može bolje i delotvornije da ih vrši nego organ državne uprave, naročito ako se u celini </w:t>
      </w:r>
      <w:proofErr w:type="gramStart"/>
      <w:r w:rsidRPr="00A16758">
        <w:rPr>
          <w:rFonts w:ascii="Arial" w:eastAsia="Times New Roman" w:hAnsi="Arial" w:cs="Arial"/>
        </w:rPr>
        <w:t>ili</w:t>
      </w:r>
      <w:proofErr w:type="gramEnd"/>
      <w:r w:rsidRPr="00A16758">
        <w:rPr>
          <w:rFonts w:ascii="Arial" w:eastAsia="Times New Roman" w:hAnsi="Arial" w:cs="Arial"/>
        </w:rPr>
        <w:t xml:space="preserve"> pretežno mogu finansirati od cene koju plaćaju korisnici usluga.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Osnivač mora posebnim zakonom biti ovlašćen </w:t>
      </w:r>
      <w:proofErr w:type="gramStart"/>
      <w:r w:rsidRPr="00A16758">
        <w:rPr>
          <w:rFonts w:ascii="Arial" w:eastAsia="Times New Roman" w:hAnsi="Arial" w:cs="Arial"/>
        </w:rPr>
        <w:t>na</w:t>
      </w:r>
      <w:proofErr w:type="gramEnd"/>
      <w:r w:rsidRPr="00A16758">
        <w:rPr>
          <w:rFonts w:ascii="Arial" w:eastAsia="Times New Roman" w:hAnsi="Arial" w:cs="Arial"/>
        </w:rPr>
        <w:t xml:space="preserve"> osnivanje javne agencije. </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5" w:name="str_4"/>
      <w:bookmarkEnd w:id="5"/>
      <w:r w:rsidRPr="00A16758">
        <w:rPr>
          <w:rFonts w:ascii="Arial" w:eastAsia="Times New Roman" w:hAnsi="Arial" w:cs="Arial"/>
          <w:b/>
          <w:bCs/>
          <w:i/>
          <w:iCs/>
          <w:sz w:val="24"/>
          <w:szCs w:val="24"/>
        </w:rPr>
        <w:t>Poveravanje javnih ovlašćenja javnoj agenciji</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6" w:name="clan_3"/>
      <w:bookmarkEnd w:id="6"/>
      <w:r w:rsidRPr="00A16758">
        <w:rPr>
          <w:rFonts w:ascii="Arial" w:eastAsia="Times New Roman" w:hAnsi="Arial" w:cs="Arial"/>
          <w:b/>
          <w:bCs/>
          <w:sz w:val="24"/>
          <w:szCs w:val="24"/>
        </w:rPr>
        <w:t>Član 3</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Javnoj agenciji mogu se posebnim zakonom, kao javno ovlašćenje, poveriti sledeći poslovi državne uprave: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1) </w:t>
      </w:r>
      <w:proofErr w:type="gramStart"/>
      <w:r w:rsidRPr="00A16758">
        <w:rPr>
          <w:rFonts w:ascii="Arial" w:eastAsia="Times New Roman" w:hAnsi="Arial" w:cs="Arial"/>
        </w:rPr>
        <w:t>donošenje</w:t>
      </w:r>
      <w:proofErr w:type="gramEnd"/>
      <w:r w:rsidRPr="00A16758">
        <w:rPr>
          <w:rFonts w:ascii="Arial" w:eastAsia="Times New Roman" w:hAnsi="Arial" w:cs="Arial"/>
        </w:rPr>
        <w:t xml:space="preserve"> propisa za izvršavanje zakona i drugih opštih akata Narodne skupštine i Vlade;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2) </w:t>
      </w:r>
      <w:proofErr w:type="gramStart"/>
      <w:r w:rsidRPr="00A16758">
        <w:rPr>
          <w:rFonts w:ascii="Arial" w:eastAsia="Times New Roman" w:hAnsi="Arial" w:cs="Arial"/>
        </w:rPr>
        <w:t>rešavanje</w:t>
      </w:r>
      <w:proofErr w:type="gramEnd"/>
      <w:r w:rsidRPr="00A16758">
        <w:rPr>
          <w:rFonts w:ascii="Arial" w:eastAsia="Times New Roman" w:hAnsi="Arial" w:cs="Arial"/>
        </w:rPr>
        <w:t xml:space="preserve"> u prvom stepenu u upravnim stvarima;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3) </w:t>
      </w:r>
      <w:proofErr w:type="gramStart"/>
      <w:r w:rsidRPr="00A16758">
        <w:rPr>
          <w:rFonts w:ascii="Arial" w:eastAsia="Times New Roman" w:hAnsi="Arial" w:cs="Arial"/>
        </w:rPr>
        <w:t>izdavanje</w:t>
      </w:r>
      <w:proofErr w:type="gramEnd"/>
      <w:r w:rsidRPr="00A16758">
        <w:rPr>
          <w:rFonts w:ascii="Arial" w:eastAsia="Times New Roman" w:hAnsi="Arial" w:cs="Arial"/>
        </w:rPr>
        <w:t xml:space="preserve"> javnih isprava i vođenje evidencija.</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7" w:name="str_5"/>
      <w:bookmarkEnd w:id="7"/>
      <w:r w:rsidRPr="00A16758">
        <w:rPr>
          <w:rFonts w:ascii="Arial" w:eastAsia="Times New Roman" w:hAnsi="Arial" w:cs="Arial"/>
          <w:b/>
          <w:bCs/>
          <w:i/>
          <w:iCs/>
          <w:sz w:val="24"/>
          <w:szCs w:val="24"/>
        </w:rPr>
        <w:t>Samostalnost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8" w:name="clan_4"/>
      <w:bookmarkEnd w:id="8"/>
      <w:r w:rsidRPr="00A16758">
        <w:rPr>
          <w:rFonts w:ascii="Arial" w:eastAsia="Times New Roman" w:hAnsi="Arial" w:cs="Arial"/>
          <w:b/>
          <w:bCs/>
          <w:sz w:val="24"/>
          <w:szCs w:val="24"/>
        </w:rPr>
        <w:t>Član 4</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lastRenderedPageBreak/>
        <w:t>Javna agencija je samostalna u svom radu.</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Vlada ne može usmeravati rad javne agencije, niti ga usklađivati </w:t>
      </w:r>
      <w:proofErr w:type="gramStart"/>
      <w:r w:rsidRPr="00A16758">
        <w:rPr>
          <w:rFonts w:ascii="Arial" w:eastAsia="Times New Roman" w:hAnsi="Arial" w:cs="Arial"/>
        </w:rPr>
        <w:t>sa</w:t>
      </w:r>
      <w:proofErr w:type="gramEnd"/>
      <w:r w:rsidRPr="00A16758">
        <w:rPr>
          <w:rFonts w:ascii="Arial" w:eastAsia="Times New Roman" w:hAnsi="Arial" w:cs="Arial"/>
        </w:rPr>
        <w:t xml:space="preserve"> radom organa državne uprave. </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9" w:name="str_6"/>
      <w:bookmarkEnd w:id="9"/>
      <w:r w:rsidRPr="00A16758">
        <w:rPr>
          <w:rFonts w:ascii="Arial" w:eastAsia="Times New Roman" w:hAnsi="Arial" w:cs="Arial"/>
          <w:b/>
          <w:bCs/>
          <w:i/>
          <w:iCs/>
          <w:sz w:val="24"/>
          <w:szCs w:val="24"/>
        </w:rPr>
        <w:t>Pravni subjektivitet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10" w:name="clan_5"/>
      <w:bookmarkEnd w:id="10"/>
      <w:r w:rsidRPr="00A16758">
        <w:rPr>
          <w:rFonts w:ascii="Arial" w:eastAsia="Times New Roman" w:hAnsi="Arial" w:cs="Arial"/>
          <w:b/>
          <w:bCs/>
          <w:sz w:val="24"/>
          <w:szCs w:val="24"/>
        </w:rPr>
        <w:t>Član 5</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Javna agencija ima svojstvo pravnog lica, koje stiče upisom u sudski registar.</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Za ostvarivanje svrhe javne agencije </w:t>
      </w:r>
      <w:proofErr w:type="gramStart"/>
      <w:r w:rsidRPr="00A16758">
        <w:rPr>
          <w:rFonts w:ascii="Arial" w:eastAsia="Times New Roman" w:hAnsi="Arial" w:cs="Arial"/>
        </w:rPr>
        <w:t>na</w:t>
      </w:r>
      <w:proofErr w:type="gramEnd"/>
      <w:r w:rsidRPr="00A16758">
        <w:rPr>
          <w:rFonts w:ascii="Arial" w:eastAsia="Times New Roman" w:hAnsi="Arial" w:cs="Arial"/>
        </w:rPr>
        <w:t xml:space="preserve"> određenoj teritoriji mogu se obrazovati područne unutrašnje jedinice u javnoj agenciji.</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11" w:name="str_7"/>
      <w:bookmarkEnd w:id="11"/>
      <w:r w:rsidRPr="00A16758">
        <w:rPr>
          <w:rFonts w:ascii="Arial" w:eastAsia="Times New Roman" w:hAnsi="Arial" w:cs="Arial"/>
          <w:b/>
          <w:bCs/>
          <w:i/>
          <w:iCs/>
          <w:sz w:val="24"/>
          <w:szCs w:val="24"/>
        </w:rPr>
        <w:t>Finansiranje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12" w:name="clan_6"/>
      <w:bookmarkEnd w:id="12"/>
      <w:r w:rsidRPr="00A16758">
        <w:rPr>
          <w:rFonts w:ascii="Arial" w:eastAsia="Times New Roman" w:hAnsi="Arial" w:cs="Arial"/>
          <w:b/>
          <w:bCs/>
          <w:sz w:val="24"/>
          <w:szCs w:val="24"/>
        </w:rPr>
        <w:t>Član 6</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Javna agencija se finansira iz cene koju plaćaju korisnici usluga, poklona (donacija), priloga pokrovitelja (sponzorstava), budžeta Republike Srbije i drugih priloga i prihoda koje ostvari prema zakonu.</w:t>
      </w:r>
      <w:proofErr w:type="gramEnd"/>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13" w:name="str_8"/>
      <w:bookmarkEnd w:id="13"/>
      <w:r w:rsidRPr="00A16758">
        <w:rPr>
          <w:rFonts w:ascii="Arial" w:eastAsia="Times New Roman" w:hAnsi="Arial" w:cs="Arial"/>
          <w:b/>
          <w:bCs/>
          <w:i/>
          <w:iCs/>
          <w:sz w:val="24"/>
          <w:szCs w:val="24"/>
        </w:rPr>
        <w:t xml:space="preserve">Propisi koji se primenjuju </w:t>
      </w:r>
      <w:proofErr w:type="gramStart"/>
      <w:r w:rsidRPr="00A16758">
        <w:rPr>
          <w:rFonts w:ascii="Arial" w:eastAsia="Times New Roman" w:hAnsi="Arial" w:cs="Arial"/>
          <w:b/>
          <w:bCs/>
          <w:i/>
          <w:iCs/>
          <w:sz w:val="24"/>
          <w:szCs w:val="24"/>
        </w:rPr>
        <w:t>na</w:t>
      </w:r>
      <w:proofErr w:type="gramEnd"/>
      <w:r w:rsidRPr="00A16758">
        <w:rPr>
          <w:rFonts w:ascii="Arial" w:eastAsia="Times New Roman" w:hAnsi="Arial" w:cs="Arial"/>
          <w:b/>
          <w:bCs/>
          <w:i/>
          <w:iCs/>
          <w:sz w:val="24"/>
          <w:szCs w:val="24"/>
        </w:rPr>
        <w:t xml:space="preserve"> rad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14" w:name="clan_7"/>
      <w:bookmarkEnd w:id="14"/>
      <w:r w:rsidRPr="00A16758">
        <w:rPr>
          <w:rFonts w:ascii="Arial" w:eastAsia="Times New Roman" w:hAnsi="Arial" w:cs="Arial"/>
          <w:b/>
          <w:bCs/>
          <w:sz w:val="24"/>
          <w:szCs w:val="24"/>
        </w:rPr>
        <w:t>Član 7</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U pogledu zakonitosti, stručnosti, političke neutralnosti, nepristrasnosti, upotrebe službenog jezika i pisma, stručne spreme i osposobljenosti zaposlenih koji rade </w:t>
      </w:r>
      <w:proofErr w:type="gramStart"/>
      <w:r w:rsidRPr="00A16758">
        <w:rPr>
          <w:rFonts w:ascii="Arial" w:eastAsia="Times New Roman" w:hAnsi="Arial" w:cs="Arial"/>
        </w:rPr>
        <w:t>na</w:t>
      </w:r>
      <w:proofErr w:type="gramEnd"/>
      <w:r w:rsidRPr="00A16758">
        <w:rPr>
          <w:rFonts w:ascii="Arial" w:eastAsia="Times New Roman" w:hAnsi="Arial" w:cs="Arial"/>
        </w:rPr>
        <w:t xml:space="preserve"> poverenim poslovima državne uprave i u pogledu kancelarijskog poslovanja, na rad javne agencije primenjuju se propisi vezani za državnu upravu.</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Na prava, obaveze, odgovornosti i zarade direktora i zaposlenih u javnoj agenciji primenjuju se opšti propisi o radu, ako ovim </w:t>
      </w:r>
      <w:proofErr w:type="gramStart"/>
      <w:r w:rsidRPr="00A16758">
        <w:rPr>
          <w:rFonts w:ascii="Arial" w:eastAsia="Times New Roman" w:hAnsi="Arial" w:cs="Arial"/>
        </w:rPr>
        <w:t>ili</w:t>
      </w:r>
      <w:proofErr w:type="gramEnd"/>
      <w:r w:rsidRPr="00A16758">
        <w:rPr>
          <w:rFonts w:ascii="Arial" w:eastAsia="Times New Roman" w:hAnsi="Arial" w:cs="Arial"/>
        </w:rPr>
        <w:t xml:space="preserve"> posebnim zakonom nije što drugo određeno.</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Aktom o osnivanju javne agencije mogu se odrediti poslovi koje zaposleni u javnoj agenciji, radi sprečavanja sukoba privatnog i javnog interesa, ne mogu vršiti u svoje ime i za svoj račun </w:t>
      </w:r>
      <w:proofErr w:type="gramStart"/>
      <w:r w:rsidRPr="00A16758">
        <w:rPr>
          <w:rFonts w:ascii="Arial" w:eastAsia="Times New Roman" w:hAnsi="Arial" w:cs="Arial"/>
        </w:rPr>
        <w:t>ili</w:t>
      </w:r>
      <w:proofErr w:type="gramEnd"/>
      <w:r w:rsidRPr="00A16758">
        <w:rPr>
          <w:rFonts w:ascii="Arial" w:eastAsia="Times New Roman" w:hAnsi="Arial" w:cs="Arial"/>
        </w:rPr>
        <w:t xml:space="preserve"> u ime i za račun nekog drugog pravnog ili fizičkog lica.</w:t>
      </w:r>
    </w:p>
    <w:p w:rsidR="00A16758" w:rsidRPr="00A16758" w:rsidRDefault="00A16758" w:rsidP="00A16758">
      <w:pPr>
        <w:spacing w:after="0" w:line="240" w:lineRule="auto"/>
        <w:jc w:val="center"/>
        <w:rPr>
          <w:rFonts w:ascii="Arial" w:eastAsia="Times New Roman" w:hAnsi="Arial" w:cs="Arial"/>
          <w:sz w:val="31"/>
          <w:szCs w:val="31"/>
        </w:rPr>
      </w:pPr>
      <w:bookmarkStart w:id="15" w:name="str_9"/>
      <w:bookmarkEnd w:id="15"/>
      <w:r w:rsidRPr="00A16758">
        <w:rPr>
          <w:rFonts w:ascii="Arial" w:eastAsia="Times New Roman" w:hAnsi="Arial" w:cs="Arial"/>
          <w:sz w:val="31"/>
          <w:szCs w:val="31"/>
        </w:rPr>
        <w:t>II OSNIVANJE JAVNE AGENCIJE OD REPUBLIKE SRBIJE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16" w:name="str_10"/>
      <w:bookmarkEnd w:id="16"/>
      <w:r w:rsidRPr="00A16758">
        <w:rPr>
          <w:rFonts w:ascii="Arial" w:eastAsia="Times New Roman" w:hAnsi="Arial" w:cs="Arial"/>
          <w:b/>
          <w:bCs/>
          <w:i/>
          <w:iCs/>
          <w:sz w:val="24"/>
          <w:szCs w:val="24"/>
        </w:rPr>
        <w:t>Vršenje osnivačkih prava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17" w:name="clan_8"/>
      <w:bookmarkEnd w:id="17"/>
      <w:r w:rsidRPr="00A16758">
        <w:rPr>
          <w:rFonts w:ascii="Arial" w:eastAsia="Times New Roman" w:hAnsi="Arial" w:cs="Arial"/>
          <w:b/>
          <w:bCs/>
          <w:sz w:val="24"/>
          <w:szCs w:val="24"/>
        </w:rPr>
        <w:t>Član 8</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Prava osnivača u ime Republike Srbije vrši Vlada ako posebnim zakonom nije što drugo određeno.</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Odluke Vladi predlaže ministarstvo u čijem delokrugu su poslovi javne agencije.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lastRenderedPageBreak/>
        <w:t xml:space="preserve">Ako su poslovi javne agencije u delokrugu više ministarstava, ona odluke Vladi predlažu sporazumno, ako ovim </w:t>
      </w:r>
      <w:proofErr w:type="gramStart"/>
      <w:r w:rsidRPr="00A16758">
        <w:rPr>
          <w:rFonts w:ascii="Arial" w:eastAsia="Times New Roman" w:hAnsi="Arial" w:cs="Arial"/>
        </w:rPr>
        <w:t>ili</w:t>
      </w:r>
      <w:proofErr w:type="gramEnd"/>
      <w:r w:rsidRPr="00A16758">
        <w:rPr>
          <w:rFonts w:ascii="Arial" w:eastAsia="Times New Roman" w:hAnsi="Arial" w:cs="Arial"/>
        </w:rPr>
        <w:t xml:space="preserve"> posebnim zakonom nije što drugo određeno.</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Prava osnivača nisu prenosiva.</w:t>
      </w:r>
      <w:proofErr w:type="gramEnd"/>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18" w:name="str_11"/>
      <w:bookmarkEnd w:id="18"/>
      <w:r w:rsidRPr="00A16758">
        <w:rPr>
          <w:rFonts w:ascii="Arial" w:eastAsia="Times New Roman" w:hAnsi="Arial" w:cs="Arial"/>
          <w:b/>
          <w:bCs/>
          <w:i/>
          <w:iCs/>
          <w:sz w:val="24"/>
          <w:szCs w:val="24"/>
        </w:rPr>
        <w:t xml:space="preserve">Akt o osnivanju javne agencije </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19" w:name="clan_9"/>
      <w:bookmarkEnd w:id="19"/>
      <w:r w:rsidRPr="00A16758">
        <w:rPr>
          <w:rFonts w:ascii="Arial" w:eastAsia="Times New Roman" w:hAnsi="Arial" w:cs="Arial"/>
          <w:b/>
          <w:bCs/>
          <w:sz w:val="24"/>
          <w:szCs w:val="24"/>
        </w:rPr>
        <w:t>Član 9</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Akt o osnivanju javne agencije donosi osnivač i njime uređuje: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1) </w:t>
      </w:r>
      <w:proofErr w:type="gramStart"/>
      <w:r w:rsidRPr="00A16758">
        <w:rPr>
          <w:rFonts w:ascii="Arial" w:eastAsia="Times New Roman" w:hAnsi="Arial" w:cs="Arial"/>
        </w:rPr>
        <w:t>naziv</w:t>
      </w:r>
      <w:proofErr w:type="gramEnd"/>
      <w:r w:rsidRPr="00A16758">
        <w:rPr>
          <w:rFonts w:ascii="Arial" w:eastAsia="Times New Roman" w:hAnsi="Arial" w:cs="Arial"/>
        </w:rPr>
        <w:t>, sedište i svrhu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2) </w:t>
      </w:r>
      <w:proofErr w:type="gramStart"/>
      <w:r w:rsidRPr="00A16758">
        <w:rPr>
          <w:rFonts w:ascii="Arial" w:eastAsia="Times New Roman" w:hAnsi="Arial" w:cs="Arial"/>
        </w:rPr>
        <w:t>poslove</w:t>
      </w:r>
      <w:proofErr w:type="gramEnd"/>
      <w:r w:rsidRPr="00A16758">
        <w:rPr>
          <w:rFonts w:ascii="Arial" w:eastAsia="Times New Roman" w:hAnsi="Arial" w:cs="Arial"/>
        </w:rPr>
        <w:t xml:space="preserve"> i delatnosti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3) </w:t>
      </w:r>
      <w:proofErr w:type="gramStart"/>
      <w:r w:rsidRPr="00A16758">
        <w:rPr>
          <w:rFonts w:ascii="Arial" w:eastAsia="Times New Roman" w:hAnsi="Arial" w:cs="Arial"/>
        </w:rPr>
        <w:t>prava</w:t>
      </w:r>
      <w:proofErr w:type="gramEnd"/>
      <w:r w:rsidRPr="00A16758">
        <w:rPr>
          <w:rFonts w:ascii="Arial" w:eastAsia="Times New Roman" w:hAnsi="Arial" w:cs="Arial"/>
        </w:rPr>
        <w:t>, obaveze i odgovornosti javne agencije za obaveze u pravnom prometu;</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4) </w:t>
      </w:r>
      <w:proofErr w:type="gramStart"/>
      <w:r w:rsidRPr="00A16758">
        <w:rPr>
          <w:rFonts w:ascii="Arial" w:eastAsia="Times New Roman" w:hAnsi="Arial" w:cs="Arial"/>
        </w:rPr>
        <w:t>delokrug</w:t>
      </w:r>
      <w:proofErr w:type="gramEnd"/>
      <w:r w:rsidRPr="00A16758">
        <w:rPr>
          <w:rFonts w:ascii="Arial" w:eastAsia="Times New Roman" w:hAnsi="Arial" w:cs="Arial"/>
        </w:rPr>
        <w:t xml:space="preserve"> i sastav organa javne agencije i njihov međusobni odnos;</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5) </w:t>
      </w:r>
      <w:proofErr w:type="gramStart"/>
      <w:r w:rsidRPr="00A16758">
        <w:rPr>
          <w:rFonts w:ascii="Arial" w:eastAsia="Times New Roman" w:hAnsi="Arial" w:cs="Arial"/>
        </w:rPr>
        <w:t>prava</w:t>
      </w:r>
      <w:proofErr w:type="gramEnd"/>
      <w:r w:rsidRPr="00A16758">
        <w:rPr>
          <w:rFonts w:ascii="Arial" w:eastAsia="Times New Roman" w:hAnsi="Arial" w:cs="Arial"/>
        </w:rPr>
        <w:t xml:space="preserve"> i obaveze osnivača prema javnoj agenciji i javne agencije prema osnivaču;</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6) </w:t>
      </w:r>
      <w:proofErr w:type="gramStart"/>
      <w:r w:rsidRPr="00A16758">
        <w:rPr>
          <w:rFonts w:ascii="Arial" w:eastAsia="Times New Roman" w:hAnsi="Arial" w:cs="Arial"/>
        </w:rPr>
        <w:t>sredstva</w:t>
      </w:r>
      <w:proofErr w:type="gramEnd"/>
      <w:r w:rsidRPr="00A16758">
        <w:rPr>
          <w:rFonts w:ascii="Arial" w:eastAsia="Times New Roman" w:hAnsi="Arial" w:cs="Arial"/>
        </w:rPr>
        <w:t xml:space="preserve"> koja osnivač obezbeđuje za osnivanje i početak rada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7) </w:t>
      </w:r>
      <w:proofErr w:type="gramStart"/>
      <w:r w:rsidRPr="00A16758">
        <w:rPr>
          <w:rFonts w:ascii="Arial" w:eastAsia="Times New Roman" w:hAnsi="Arial" w:cs="Arial"/>
        </w:rPr>
        <w:t>izvore</w:t>
      </w:r>
      <w:proofErr w:type="gramEnd"/>
      <w:r w:rsidRPr="00A16758">
        <w:rPr>
          <w:rFonts w:ascii="Arial" w:eastAsia="Times New Roman" w:hAnsi="Arial" w:cs="Arial"/>
        </w:rPr>
        <w:t>, načine i uslove sticanja sredstava za rad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8) </w:t>
      </w:r>
      <w:proofErr w:type="gramStart"/>
      <w:r w:rsidRPr="00A16758">
        <w:rPr>
          <w:rFonts w:ascii="Arial" w:eastAsia="Times New Roman" w:hAnsi="Arial" w:cs="Arial"/>
        </w:rPr>
        <w:t>druga</w:t>
      </w:r>
      <w:proofErr w:type="gramEnd"/>
      <w:r w:rsidRPr="00A16758">
        <w:rPr>
          <w:rFonts w:ascii="Arial" w:eastAsia="Times New Roman" w:hAnsi="Arial" w:cs="Arial"/>
        </w:rPr>
        <w:t xml:space="preserve"> pitanja značajna za osnivanje i rad javne agencije i pitanja za koja je ovim ili posebnim zakonom propisano da se uređuju aktom o osnivanju javne agencije.</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Akt o osnivanju javne agencije objavljuje se u "Službenom glasniku Republike Srbije".</w:t>
      </w:r>
      <w:proofErr w:type="gramEnd"/>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20" w:name="str_12"/>
      <w:bookmarkEnd w:id="20"/>
      <w:r w:rsidRPr="00A16758">
        <w:rPr>
          <w:rFonts w:ascii="Arial" w:eastAsia="Times New Roman" w:hAnsi="Arial" w:cs="Arial"/>
          <w:b/>
          <w:bCs/>
          <w:i/>
          <w:iCs/>
          <w:sz w:val="24"/>
          <w:szCs w:val="24"/>
        </w:rPr>
        <w:t>Sredstva za početak rada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21" w:name="clan_10"/>
      <w:bookmarkEnd w:id="21"/>
      <w:r w:rsidRPr="00A16758">
        <w:rPr>
          <w:rFonts w:ascii="Arial" w:eastAsia="Times New Roman" w:hAnsi="Arial" w:cs="Arial"/>
          <w:b/>
          <w:bCs/>
          <w:sz w:val="24"/>
          <w:szCs w:val="24"/>
        </w:rPr>
        <w:t>Član 10</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Poslovni prostor, opremu i druga sredstva za početak rada javne agencije obezbeđuje osnivač, iz imovine kojom raspolaže </w:t>
      </w:r>
      <w:proofErr w:type="gramStart"/>
      <w:r w:rsidRPr="00A16758">
        <w:rPr>
          <w:rFonts w:ascii="Arial" w:eastAsia="Times New Roman" w:hAnsi="Arial" w:cs="Arial"/>
        </w:rPr>
        <w:t>ili</w:t>
      </w:r>
      <w:proofErr w:type="gramEnd"/>
      <w:r w:rsidRPr="00A16758">
        <w:rPr>
          <w:rFonts w:ascii="Arial" w:eastAsia="Times New Roman" w:hAnsi="Arial" w:cs="Arial"/>
        </w:rPr>
        <w:t xml:space="preserve"> iz budžeta Republike Srbije, prema aktu o osnivanju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Poslovni prostor i oprema koje obezbedi osnivač svojina su Republike Srbije, a javna agencija stiče </w:t>
      </w:r>
      <w:proofErr w:type="gramStart"/>
      <w:r w:rsidRPr="00A16758">
        <w:rPr>
          <w:rFonts w:ascii="Arial" w:eastAsia="Times New Roman" w:hAnsi="Arial" w:cs="Arial"/>
        </w:rPr>
        <w:t>na</w:t>
      </w:r>
      <w:proofErr w:type="gramEnd"/>
      <w:r w:rsidRPr="00A16758">
        <w:rPr>
          <w:rFonts w:ascii="Arial" w:eastAsia="Times New Roman" w:hAnsi="Arial" w:cs="Arial"/>
        </w:rPr>
        <w:t xml:space="preserve"> njima pravo korišćenja.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Za početak rada javne agencije mogu da se koriste pokloni i prilozi koje domaće </w:t>
      </w:r>
      <w:proofErr w:type="gramStart"/>
      <w:r w:rsidRPr="00A16758">
        <w:rPr>
          <w:rFonts w:ascii="Arial" w:eastAsia="Times New Roman" w:hAnsi="Arial" w:cs="Arial"/>
        </w:rPr>
        <w:t>ili</w:t>
      </w:r>
      <w:proofErr w:type="gramEnd"/>
      <w:r w:rsidRPr="00A16758">
        <w:rPr>
          <w:rFonts w:ascii="Arial" w:eastAsia="Times New Roman" w:hAnsi="Arial" w:cs="Arial"/>
        </w:rPr>
        <w:t xml:space="preserve"> strano pravno i fizičko lice daje radi osnivanja javne agencije. </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22" w:name="str_13"/>
      <w:bookmarkEnd w:id="22"/>
      <w:r w:rsidRPr="00A16758">
        <w:rPr>
          <w:rFonts w:ascii="Arial" w:eastAsia="Times New Roman" w:hAnsi="Arial" w:cs="Arial"/>
          <w:b/>
          <w:bCs/>
          <w:i/>
          <w:iCs/>
          <w:sz w:val="24"/>
          <w:szCs w:val="24"/>
        </w:rPr>
        <w:t>Upis osnivanja javne agencije u sudski registar</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23" w:name="clan_11"/>
      <w:bookmarkEnd w:id="23"/>
      <w:r w:rsidRPr="00A16758">
        <w:rPr>
          <w:rFonts w:ascii="Arial" w:eastAsia="Times New Roman" w:hAnsi="Arial" w:cs="Arial"/>
          <w:b/>
          <w:bCs/>
          <w:sz w:val="24"/>
          <w:szCs w:val="24"/>
        </w:rPr>
        <w:t>Član 11</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lastRenderedPageBreak/>
        <w:t>Posle donošenja akta o osnivanju javne agencije osnivač imenuje privremenog direktora javne agencije, koji pod nadzorom osnivača priprema početak rada javne agencije.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Osnivanje javne agencije upisuje se u sudski registar.</w:t>
      </w:r>
      <w:proofErr w:type="gramEnd"/>
      <w:r w:rsidRPr="00A16758">
        <w:rPr>
          <w:rFonts w:ascii="Arial" w:eastAsia="Times New Roman" w:hAnsi="Arial" w:cs="Arial"/>
        </w:rPr>
        <w:t xml:space="preserve"> </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Uz prijavu za upis u sudski registar privremeni direktor javne agencije dostavlja akte o osnivanju javne agencije i o svom imenovanju.</w:t>
      </w:r>
      <w:proofErr w:type="gramEnd"/>
      <w:r w:rsidRPr="00A16758">
        <w:rPr>
          <w:rFonts w:ascii="Arial" w:eastAsia="Times New Roman" w:hAnsi="Arial" w:cs="Arial"/>
        </w:rPr>
        <w:t xml:space="preserve"> </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24" w:name="str_14"/>
      <w:bookmarkEnd w:id="24"/>
      <w:r w:rsidRPr="00A16758">
        <w:rPr>
          <w:rFonts w:ascii="Arial" w:eastAsia="Times New Roman" w:hAnsi="Arial" w:cs="Arial"/>
          <w:b/>
          <w:bCs/>
          <w:i/>
          <w:iCs/>
          <w:sz w:val="24"/>
          <w:szCs w:val="24"/>
        </w:rPr>
        <w:t>Imenovanje prvih organa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25" w:name="clan_12"/>
      <w:bookmarkEnd w:id="25"/>
      <w:r w:rsidRPr="00A16758">
        <w:rPr>
          <w:rFonts w:ascii="Arial" w:eastAsia="Times New Roman" w:hAnsi="Arial" w:cs="Arial"/>
          <w:b/>
          <w:bCs/>
          <w:sz w:val="24"/>
          <w:szCs w:val="24"/>
        </w:rPr>
        <w:t>Član 12</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Posle upisa javne agencije u sudski registar osnivač imenuje upravni odbor javne agencije a posle sprovedenog javnog konkursa i direktora javne agencije.</w:t>
      </w:r>
      <w:proofErr w:type="gramEnd"/>
    </w:p>
    <w:p w:rsidR="00A16758" w:rsidRPr="00A16758" w:rsidRDefault="00A16758" w:rsidP="00A16758">
      <w:pPr>
        <w:spacing w:after="0" w:line="240" w:lineRule="auto"/>
        <w:jc w:val="center"/>
        <w:rPr>
          <w:rFonts w:ascii="Arial" w:eastAsia="Times New Roman" w:hAnsi="Arial" w:cs="Arial"/>
          <w:sz w:val="31"/>
          <w:szCs w:val="31"/>
        </w:rPr>
      </w:pPr>
      <w:bookmarkStart w:id="26" w:name="str_15"/>
      <w:bookmarkEnd w:id="26"/>
      <w:r w:rsidRPr="00A16758">
        <w:rPr>
          <w:rFonts w:ascii="Arial" w:eastAsia="Times New Roman" w:hAnsi="Arial" w:cs="Arial"/>
          <w:sz w:val="31"/>
          <w:szCs w:val="31"/>
        </w:rPr>
        <w:t>III ORGANI JAVNE AGENCIJE</w:t>
      </w:r>
    </w:p>
    <w:p w:rsidR="00A16758" w:rsidRPr="00A16758" w:rsidRDefault="00A16758" w:rsidP="00A16758">
      <w:pPr>
        <w:spacing w:before="240" w:after="240" w:line="240" w:lineRule="auto"/>
        <w:jc w:val="center"/>
        <w:rPr>
          <w:rFonts w:ascii="Arial" w:eastAsia="Times New Roman" w:hAnsi="Arial" w:cs="Arial"/>
          <w:b/>
          <w:bCs/>
          <w:sz w:val="24"/>
          <w:szCs w:val="24"/>
        </w:rPr>
      </w:pPr>
      <w:bookmarkStart w:id="27" w:name="str_16"/>
      <w:bookmarkEnd w:id="27"/>
      <w:r w:rsidRPr="00A16758">
        <w:rPr>
          <w:rFonts w:ascii="Arial" w:eastAsia="Times New Roman" w:hAnsi="Arial" w:cs="Arial"/>
          <w:b/>
          <w:bCs/>
          <w:sz w:val="24"/>
          <w:szCs w:val="24"/>
        </w:rPr>
        <w:t>1. Vrste organa i sukob interesa</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Vrste organa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28" w:name="clan_13"/>
      <w:bookmarkEnd w:id="28"/>
      <w:r w:rsidRPr="00A16758">
        <w:rPr>
          <w:rFonts w:ascii="Arial" w:eastAsia="Times New Roman" w:hAnsi="Arial" w:cs="Arial"/>
          <w:b/>
          <w:bCs/>
          <w:sz w:val="24"/>
          <w:szCs w:val="24"/>
        </w:rPr>
        <w:t>Član 13</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Organi javne agencije jesu upravni odbor i direktor.</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Posebnim zakonom može se odrediti da javna agencija ima još neke organe, sasvim druge organe </w:t>
      </w:r>
      <w:proofErr w:type="gramStart"/>
      <w:r w:rsidRPr="00A16758">
        <w:rPr>
          <w:rFonts w:ascii="Arial" w:eastAsia="Times New Roman" w:hAnsi="Arial" w:cs="Arial"/>
        </w:rPr>
        <w:t>ili</w:t>
      </w:r>
      <w:proofErr w:type="gramEnd"/>
      <w:r w:rsidRPr="00A16758">
        <w:rPr>
          <w:rFonts w:ascii="Arial" w:eastAsia="Times New Roman" w:hAnsi="Arial" w:cs="Arial"/>
        </w:rPr>
        <w:t xml:space="preserve"> da upravni odbor i direktor imaju drukčiji delokrug od delokruga određenog ovim zakonom.</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Sukob interesa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29" w:name="clan_14"/>
      <w:bookmarkEnd w:id="29"/>
      <w:r w:rsidRPr="00A16758">
        <w:rPr>
          <w:rFonts w:ascii="Arial" w:eastAsia="Times New Roman" w:hAnsi="Arial" w:cs="Arial"/>
          <w:b/>
          <w:bCs/>
          <w:sz w:val="24"/>
          <w:szCs w:val="24"/>
        </w:rPr>
        <w:t>Član 14</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Članovi upravnog odbora i direktor jesu funkcioneri u smislu zakona kojim se uređuje sukob interesa pri vršenju javnih funkcija.</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Zabrane i obaveze kojima podležu članovi upravnog odbora i direktor mogu se posebnim zakonom </w:t>
      </w:r>
      <w:proofErr w:type="gramStart"/>
      <w:r w:rsidRPr="00A16758">
        <w:rPr>
          <w:rFonts w:ascii="Arial" w:eastAsia="Times New Roman" w:hAnsi="Arial" w:cs="Arial"/>
        </w:rPr>
        <w:t>ili</w:t>
      </w:r>
      <w:proofErr w:type="gramEnd"/>
      <w:r w:rsidRPr="00A16758">
        <w:rPr>
          <w:rFonts w:ascii="Arial" w:eastAsia="Times New Roman" w:hAnsi="Arial" w:cs="Arial"/>
        </w:rPr>
        <w:t xml:space="preserve"> aktom o osnivanju javne agencije proširiti mimo zakona kojim se uređuje sukob interesa pri vršenju javnih funkcija.</w:t>
      </w:r>
    </w:p>
    <w:p w:rsidR="00A16758" w:rsidRPr="00A16758" w:rsidRDefault="00A16758" w:rsidP="00A16758">
      <w:pPr>
        <w:spacing w:before="240" w:after="240" w:line="240" w:lineRule="auto"/>
        <w:jc w:val="center"/>
        <w:rPr>
          <w:rFonts w:ascii="Arial" w:eastAsia="Times New Roman" w:hAnsi="Arial" w:cs="Arial"/>
          <w:b/>
          <w:bCs/>
          <w:sz w:val="24"/>
          <w:szCs w:val="24"/>
        </w:rPr>
      </w:pPr>
      <w:bookmarkStart w:id="30" w:name="str_17"/>
      <w:bookmarkEnd w:id="30"/>
      <w:r w:rsidRPr="00A16758">
        <w:rPr>
          <w:rFonts w:ascii="Arial" w:eastAsia="Times New Roman" w:hAnsi="Arial" w:cs="Arial"/>
          <w:b/>
          <w:bCs/>
          <w:sz w:val="24"/>
          <w:szCs w:val="24"/>
        </w:rPr>
        <w:t>2. Upravni odbor</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 xml:space="preserve">Delokrug upravnog odbora </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31" w:name="clan_15"/>
      <w:bookmarkEnd w:id="31"/>
      <w:r w:rsidRPr="00A16758">
        <w:rPr>
          <w:rFonts w:ascii="Arial" w:eastAsia="Times New Roman" w:hAnsi="Arial" w:cs="Arial"/>
          <w:b/>
          <w:bCs/>
          <w:sz w:val="24"/>
          <w:szCs w:val="24"/>
        </w:rPr>
        <w:t>Član 15</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Upravni odbor usvaja godišnji program rada, finansijski plan javne agencije i izveštaje koje javna agencija podnosi osnivaču, donosi propise i druge opšte akte javne agencije izuzev </w:t>
      </w:r>
      <w:r w:rsidRPr="00A16758">
        <w:rPr>
          <w:rFonts w:ascii="Arial" w:eastAsia="Times New Roman" w:hAnsi="Arial" w:cs="Arial"/>
        </w:rPr>
        <w:lastRenderedPageBreak/>
        <w:t>pravilnika o unutrašnjoj organizaciji i sistematizaciji radnih mesta u javnoj agenciji, usmerava rad direktora i izdaje mu uputstva za rad, nadzire poslovanje javne agencije i vrši druge poslove određene ovim ili posebnim zakonom ili aktom o osnivanju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Upravni odbor </w:t>
      </w:r>
      <w:proofErr w:type="gramStart"/>
      <w:r w:rsidRPr="00A16758">
        <w:rPr>
          <w:rFonts w:ascii="Arial" w:eastAsia="Times New Roman" w:hAnsi="Arial" w:cs="Arial"/>
        </w:rPr>
        <w:t>ili</w:t>
      </w:r>
      <w:proofErr w:type="gramEnd"/>
      <w:r w:rsidRPr="00A16758">
        <w:rPr>
          <w:rFonts w:ascii="Arial" w:eastAsia="Times New Roman" w:hAnsi="Arial" w:cs="Arial"/>
        </w:rPr>
        <w:t xml:space="preserve"> lice koje on ovlasti uvek može da pregleda poslovne knjige i drugu dokumentaciju javne agencije.</w:t>
      </w:r>
    </w:p>
    <w:p w:rsidR="00A16758" w:rsidRPr="00A16758" w:rsidRDefault="00A16758" w:rsidP="00A16758">
      <w:pPr>
        <w:spacing w:before="240" w:after="240" w:line="240" w:lineRule="auto"/>
        <w:jc w:val="center"/>
        <w:rPr>
          <w:rFonts w:ascii="Arial" w:eastAsia="Times New Roman" w:hAnsi="Arial" w:cs="Arial"/>
          <w:i/>
          <w:iCs/>
          <w:sz w:val="24"/>
          <w:szCs w:val="24"/>
        </w:rPr>
      </w:pPr>
      <w:proofErr w:type="gramStart"/>
      <w:r w:rsidRPr="00A16758">
        <w:rPr>
          <w:rFonts w:ascii="Arial" w:eastAsia="Times New Roman" w:hAnsi="Arial" w:cs="Arial"/>
          <w:i/>
          <w:iCs/>
          <w:sz w:val="24"/>
          <w:szCs w:val="24"/>
        </w:rPr>
        <w:t>Uslovi za imenovanje u upravni odbor.</w:t>
      </w:r>
      <w:proofErr w:type="gramEnd"/>
      <w:r w:rsidRPr="00A16758">
        <w:rPr>
          <w:rFonts w:ascii="Arial" w:eastAsia="Times New Roman" w:hAnsi="Arial" w:cs="Arial"/>
          <w:i/>
          <w:iCs/>
          <w:sz w:val="24"/>
          <w:szCs w:val="24"/>
        </w:rPr>
        <w:t xml:space="preserve"> </w:t>
      </w:r>
      <w:proofErr w:type="gramStart"/>
      <w:r w:rsidRPr="00A16758">
        <w:rPr>
          <w:rFonts w:ascii="Arial" w:eastAsia="Times New Roman" w:hAnsi="Arial" w:cs="Arial"/>
          <w:i/>
          <w:iCs/>
          <w:sz w:val="24"/>
          <w:szCs w:val="24"/>
        </w:rPr>
        <w:t>Nadležnost za imenovanje.</w:t>
      </w:r>
      <w:proofErr w:type="gramEnd"/>
      <w:r w:rsidRPr="00A16758">
        <w:rPr>
          <w:rFonts w:ascii="Arial" w:eastAsia="Times New Roman" w:hAnsi="Arial" w:cs="Arial"/>
          <w:i/>
          <w:iCs/>
          <w:sz w:val="24"/>
          <w:szCs w:val="24"/>
        </w:rPr>
        <w:t xml:space="preserve"> Broj članova upravnog odbora </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32" w:name="clan_16"/>
      <w:bookmarkEnd w:id="32"/>
      <w:r w:rsidRPr="00A16758">
        <w:rPr>
          <w:rFonts w:ascii="Arial" w:eastAsia="Times New Roman" w:hAnsi="Arial" w:cs="Arial"/>
          <w:b/>
          <w:bCs/>
          <w:sz w:val="24"/>
          <w:szCs w:val="24"/>
        </w:rPr>
        <w:t>Član 16</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U upravni odbor može biti imenovano lice koje ispunjava uslove za prijem u radni odnos u državni organ, koje je stručnjak u jednoj ili više oblasti iz delokruga javne agencije, koje ima visoku stručnu spremu, koje nije zaposleno u javnoj agenciji, koje imenovanjem ne bi izazvalo sukob javnog i privatnog interesa i koje ispunjava druge uslove određene posebnim zakonom ili aktom o osnivanju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Sve članove upravnog odbora imenuje osnivač, izuzev kad deo članova imenuju korisnici </w:t>
      </w:r>
      <w:proofErr w:type="gramStart"/>
      <w:r w:rsidRPr="00A16758">
        <w:rPr>
          <w:rFonts w:ascii="Arial" w:eastAsia="Times New Roman" w:hAnsi="Arial" w:cs="Arial"/>
        </w:rPr>
        <w:t>sami</w:t>
      </w:r>
      <w:proofErr w:type="gramEnd"/>
      <w:r w:rsidRPr="00A16758">
        <w:rPr>
          <w:rFonts w:ascii="Arial" w:eastAsia="Times New Roman" w:hAnsi="Arial" w:cs="Arial"/>
        </w:rPr>
        <w:t>.</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Broj članova upravnog odbora ne može biti manji </w:t>
      </w:r>
      <w:proofErr w:type="gramStart"/>
      <w:r w:rsidRPr="00A16758">
        <w:rPr>
          <w:rFonts w:ascii="Arial" w:eastAsia="Times New Roman" w:hAnsi="Arial" w:cs="Arial"/>
        </w:rPr>
        <w:t>od</w:t>
      </w:r>
      <w:proofErr w:type="gramEnd"/>
      <w:r w:rsidRPr="00A16758">
        <w:rPr>
          <w:rFonts w:ascii="Arial" w:eastAsia="Times New Roman" w:hAnsi="Arial" w:cs="Arial"/>
        </w:rPr>
        <w:t xml:space="preserve"> tri ni veći od sedam i određuje se aktom o osnivanju javne agencije.</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 xml:space="preserve">Položaj članova upravnog odbora </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33" w:name="clan_17"/>
      <w:bookmarkEnd w:id="33"/>
      <w:r w:rsidRPr="00A16758">
        <w:rPr>
          <w:rFonts w:ascii="Arial" w:eastAsia="Times New Roman" w:hAnsi="Arial" w:cs="Arial"/>
          <w:b/>
          <w:bCs/>
          <w:sz w:val="24"/>
          <w:szCs w:val="24"/>
        </w:rPr>
        <w:t>Član 17</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Član upravnog odbora imenuje se </w:t>
      </w:r>
      <w:proofErr w:type="gramStart"/>
      <w:r w:rsidRPr="00A16758">
        <w:rPr>
          <w:rFonts w:ascii="Arial" w:eastAsia="Times New Roman" w:hAnsi="Arial" w:cs="Arial"/>
        </w:rPr>
        <w:t>na</w:t>
      </w:r>
      <w:proofErr w:type="gramEnd"/>
      <w:r w:rsidRPr="00A16758">
        <w:rPr>
          <w:rFonts w:ascii="Arial" w:eastAsia="Times New Roman" w:hAnsi="Arial" w:cs="Arial"/>
        </w:rPr>
        <w:t xml:space="preserve"> pet godina i može ponovo biti imenovan. </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Posebnim zakonom može se odrediti drukčije trajanje mandata članova upravnog odbora i ograničiti broj imenovanja.</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Članovi upravnog odbora obavezni su da čuvaju poslovnu tajnu javne agencije.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Članovi upravnog odbora primaju naknadu za rad prema merilima koja se određuju aktom o osnivanju javne agencije.</w:t>
      </w:r>
      <w:proofErr w:type="gramEnd"/>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 xml:space="preserve">Imenovanje predstavnika korisnika u upravni odbor </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34" w:name="clan_18"/>
      <w:bookmarkEnd w:id="34"/>
      <w:r w:rsidRPr="00A16758">
        <w:rPr>
          <w:rFonts w:ascii="Arial" w:eastAsia="Times New Roman" w:hAnsi="Arial" w:cs="Arial"/>
          <w:b/>
          <w:bCs/>
          <w:sz w:val="24"/>
          <w:szCs w:val="24"/>
        </w:rPr>
        <w:t>Član 18</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Predstavnici korisnika mogu biti imenovani u upravni odbor kad je to određeno aktom o osnivanju javne agencije i mogu imati do polovine članova upravnog odbora.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Predstavnike korisnika imenuje u upravni odbor osnivač </w:t>
      </w:r>
      <w:proofErr w:type="gramStart"/>
      <w:r w:rsidRPr="00A16758">
        <w:rPr>
          <w:rFonts w:ascii="Arial" w:eastAsia="Times New Roman" w:hAnsi="Arial" w:cs="Arial"/>
        </w:rPr>
        <w:t>na</w:t>
      </w:r>
      <w:proofErr w:type="gramEnd"/>
      <w:r w:rsidRPr="00A16758">
        <w:rPr>
          <w:rFonts w:ascii="Arial" w:eastAsia="Times New Roman" w:hAnsi="Arial" w:cs="Arial"/>
        </w:rPr>
        <w:t xml:space="preserve"> predlog interesnih udruženja ako su korisnici organizovani u interesna udruženja, a inače na osnovu javnog konkursa.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Korisnici mogu </w:t>
      </w:r>
      <w:proofErr w:type="gramStart"/>
      <w:r w:rsidRPr="00A16758">
        <w:rPr>
          <w:rFonts w:ascii="Arial" w:eastAsia="Times New Roman" w:hAnsi="Arial" w:cs="Arial"/>
        </w:rPr>
        <w:t>sami</w:t>
      </w:r>
      <w:proofErr w:type="gramEnd"/>
      <w:r w:rsidRPr="00A16758">
        <w:rPr>
          <w:rFonts w:ascii="Arial" w:eastAsia="Times New Roman" w:hAnsi="Arial" w:cs="Arial"/>
        </w:rPr>
        <w:t xml:space="preserve"> da imenuju svoje predstavnike u upravni odbor neposrednim izborima i tajnim glasanjem, kad je to određeno aktom o osnivanju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lastRenderedPageBreak/>
        <w:t xml:space="preserve">Način </w:t>
      </w:r>
      <w:proofErr w:type="gramStart"/>
      <w:r w:rsidRPr="00A16758">
        <w:rPr>
          <w:rFonts w:ascii="Arial" w:eastAsia="Times New Roman" w:hAnsi="Arial" w:cs="Arial"/>
        </w:rPr>
        <w:t>na</w:t>
      </w:r>
      <w:proofErr w:type="gramEnd"/>
      <w:r w:rsidRPr="00A16758">
        <w:rPr>
          <w:rFonts w:ascii="Arial" w:eastAsia="Times New Roman" w:hAnsi="Arial" w:cs="Arial"/>
        </w:rPr>
        <w:t xml:space="preserve"> koji osnivač prikuplja predloge interesnih udruženja korisnika, postupak javnog konkursa, način na koji korisnici imenuju svoje predstavnike u upravni odbor i merila za imenovanje uređuju se aktom o osnivanju javne agencije.</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Ograničenja pri imenovanju predstavnika korisnika u upravni odbor</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35" w:name="clan_19"/>
      <w:bookmarkEnd w:id="35"/>
      <w:r w:rsidRPr="00A16758">
        <w:rPr>
          <w:rFonts w:ascii="Arial" w:eastAsia="Times New Roman" w:hAnsi="Arial" w:cs="Arial"/>
          <w:b/>
          <w:bCs/>
          <w:sz w:val="24"/>
          <w:szCs w:val="24"/>
        </w:rPr>
        <w:t>Član 19</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Predstavnici postojećih </w:t>
      </w:r>
      <w:proofErr w:type="gramStart"/>
      <w:r w:rsidRPr="00A16758">
        <w:rPr>
          <w:rFonts w:ascii="Arial" w:eastAsia="Times New Roman" w:hAnsi="Arial" w:cs="Arial"/>
        </w:rPr>
        <w:t>ili</w:t>
      </w:r>
      <w:proofErr w:type="gramEnd"/>
      <w:r w:rsidRPr="00A16758">
        <w:rPr>
          <w:rFonts w:ascii="Arial" w:eastAsia="Times New Roman" w:hAnsi="Arial" w:cs="Arial"/>
        </w:rPr>
        <w:t xml:space="preserve"> mogućih primalaca finansijskih podsticaja ili sredstava koje dodeljuje javna agencija ne mogu biti imenovani u upravni odbor.</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Umesto njih imenuju se predstavnici onih korisnika kojima su namenjene usluge primalaca finansijskih podsticaja </w:t>
      </w:r>
      <w:proofErr w:type="gramStart"/>
      <w:r w:rsidRPr="00A16758">
        <w:rPr>
          <w:rFonts w:ascii="Arial" w:eastAsia="Times New Roman" w:hAnsi="Arial" w:cs="Arial"/>
        </w:rPr>
        <w:t>ili</w:t>
      </w:r>
      <w:proofErr w:type="gramEnd"/>
      <w:r w:rsidRPr="00A16758">
        <w:rPr>
          <w:rFonts w:ascii="Arial" w:eastAsia="Times New Roman" w:hAnsi="Arial" w:cs="Arial"/>
        </w:rPr>
        <w:t xml:space="preserve"> sredstava, ako aktom o osnivanju javne agencije nije određeno da se imenuju predstavnici neke druge grupe korisnika.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Osnivač je dužan da u upravnom odboru omogući srazmernu zastupljenost različitih korisnika </w:t>
      </w:r>
      <w:proofErr w:type="gramStart"/>
      <w:r w:rsidRPr="00A16758">
        <w:rPr>
          <w:rFonts w:ascii="Arial" w:eastAsia="Times New Roman" w:hAnsi="Arial" w:cs="Arial"/>
        </w:rPr>
        <w:t>ili</w:t>
      </w:r>
      <w:proofErr w:type="gramEnd"/>
      <w:r w:rsidRPr="00A16758">
        <w:rPr>
          <w:rFonts w:ascii="Arial" w:eastAsia="Times New Roman" w:hAnsi="Arial" w:cs="Arial"/>
        </w:rPr>
        <w:t xml:space="preserve"> grupa korisnika.</w:t>
      </w:r>
    </w:p>
    <w:p w:rsidR="00A16758" w:rsidRPr="00A16758" w:rsidRDefault="00A16758" w:rsidP="00A16758">
      <w:pPr>
        <w:spacing w:before="240" w:after="240" w:line="240" w:lineRule="auto"/>
        <w:jc w:val="center"/>
        <w:rPr>
          <w:rFonts w:ascii="Arial" w:eastAsia="Times New Roman" w:hAnsi="Arial" w:cs="Arial"/>
          <w:i/>
          <w:iCs/>
          <w:sz w:val="24"/>
          <w:szCs w:val="24"/>
        </w:rPr>
      </w:pPr>
      <w:proofErr w:type="gramStart"/>
      <w:r w:rsidRPr="00A16758">
        <w:rPr>
          <w:rFonts w:ascii="Arial" w:eastAsia="Times New Roman" w:hAnsi="Arial" w:cs="Arial"/>
          <w:i/>
          <w:iCs/>
          <w:sz w:val="24"/>
          <w:szCs w:val="24"/>
        </w:rPr>
        <w:t>Predsednik upravnog odbora.</w:t>
      </w:r>
      <w:proofErr w:type="gramEnd"/>
      <w:r w:rsidRPr="00A16758">
        <w:rPr>
          <w:rFonts w:ascii="Arial" w:eastAsia="Times New Roman" w:hAnsi="Arial" w:cs="Arial"/>
          <w:i/>
          <w:iCs/>
          <w:sz w:val="24"/>
          <w:szCs w:val="24"/>
        </w:rPr>
        <w:t xml:space="preserve"> Donošenje odluka upravnog odbora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36" w:name="clan_20"/>
      <w:bookmarkEnd w:id="36"/>
      <w:r w:rsidRPr="00A16758">
        <w:rPr>
          <w:rFonts w:ascii="Arial" w:eastAsia="Times New Roman" w:hAnsi="Arial" w:cs="Arial"/>
          <w:b/>
          <w:bCs/>
          <w:sz w:val="24"/>
          <w:szCs w:val="24"/>
        </w:rPr>
        <w:t>Član 20</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Upravni odbor ima predsednika, koga imenuje osnivač među članovima upravnog odbora koje je imenovao.</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Upravni odbor donosi odluke većinom glasova svih svojih članova.</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Upravni odbor donosi poslovnik o svom radu.</w:t>
      </w:r>
      <w:proofErr w:type="gramEnd"/>
    </w:p>
    <w:p w:rsidR="00A16758" w:rsidRPr="00A16758" w:rsidRDefault="00A16758" w:rsidP="00A16758">
      <w:pPr>
        <w:spacing w:before="240" w:after="240" w:line="240" w:lineRule="auto"/>
        <w:jc w:val="center"/>
        <w:rPr>
          <w:rFonts w:ascii="Arial" w:eastAsia="Times New Roman" w:hAnsi="Arial" w:cs="Arial"/>
          <w:b/>
          <w:bCs/>
          <w:sz w:val="24"/>
          <w:szCs w:val="24"/>
        </w:rPr>
      </w:pPr>
      <w:bookmarkStart w:id="37" w:name="str_18"/>
      <w:bookmarkEnd w:id="37"/>
      <w:r w:rsidRPr="00A16758">
        <w:rPr>
          <w:rFonts w:ascii="Arial" w:eastAsia="Times New Roman" w:hAnsi="Arial" w:cs="Arial"/>
          <w:b/>
          <w:bCs/>
          <w:sz w:val="24"/>
          <w:szCs w:val="24"/>
        </w:rPr>
        <w:t>3. Direktor</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Delokrug i trajanje dužnosti</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38" w:name="clan_21"/>
      <w:bookmarkEnd w:id="38"/>
      <w:r w:rsidRPr="00A16758">
        <w:rPr>
          <w:rFonts w:ascii="Arial" w:eastAsia="Times New Roman" w:hAnsi="Arial" w:cs="Arial"/>
          <w:b/>
          <w:bCs/>
          <w:sz w:val="24"/>
          <w:szCs w:val="24"/>
        </w:rPr>
        <w:t>Član 21</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Direktor zastupa i predstavlja javnu agenciju, rukovodi </w:t>
      </w:r>
      <w:proofErr w:type="gramStart"/>
      <w:r w:rsidRPr="00A16758">
        <w:rPr>
          <w:rFonts w:ascii="Arial" w:eastAsia="Times New Roman" w:hAnsi="Arial" w:cs="Arial"/>
        </w:rPr>
        <w:t>radom</w:t>
      </w:r>
      <w:proofErr w:type="gramEnd"/>
      <w:r w:rsidRPr="00A16758">
        <w:rPr>
          <w:rFonts w:ascii="Arial" w:eastAsia="Times New Roman" w:hAnsi="Arial" w:cs="Arial"/>
        </w:rPr>
        <w:t xml:space="preserve"> i poslovanjem javne agencije, donosi pojedinačne akte javne agencije, odlučuje o pravima, obavezama i odgovornostima zaposlenih u javnoj agenciji, priprema i sprovodi odluke upravnog odbora i vrši druge poslove određene ovim ili posebnim zakonom ili aktom o osnivanju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Direktor donosi pravilnik o unutrašnjoj organizaciji i sistematizaciji radnih </w:t>
      </w:r>
      <w:proofErr w:type="gramStart"/>
      <w:r w:rsidRPr="00A16758">
        <w:rPr>
          <w:rFonts w:ascii="Arial" w:eastAsia="Times New Roman" w:hAnsi="Arial" w:cs="Arial"/>
        </w:rPr>
        <w:t>mesta</w:t>
      </w:r>
      <w:proofErr w:type="gramEnd"/>
      <w:r w:rsidRPr="00A16758">
        <w:rPr>
          <w:rFonts w:ascii="Arial" w:eastAsia="Times New Roman" w:hAnsi="Arial" w:cs="Arial"/>
        </w:rPr>
        <w:t xml:space="preserve"> u javnoj agenciji.</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Direktor se imenuje </w:t>
      </w:r>
      <w:proofErr w:type="gramStart"/>
      <w:r w:rsidRPr="00A16758">
        <w:rPr>
          <w:rFonts w:ascii="Arial" w:eastAsia="Times New Roman" w:hAnsi="Arial" w:cs="Arial"/>
        </w:rPr>
        <w:t>na</w:t>
      </w:r>
      <w:proofErr w:type="gramEnd"/>
      <w:r w:rsidRPr="00A16758">
        <w:rPr>
          <w:rFonts w:ascii="Arial" w:eastAsia="Times New Roman" w:hAnsi="Arial" w:cs="Arial"/>
        </w:rPr>
        <w:t xml:space="preserve"> pet godina i može ponovo biti imenovan. </w:t>
      </w:r>
      <w:proofErr w:type="gramStart"/>
      <w:r w:rsidRPr="00A16758">
        <w:rPr>
          <w:rFonts w:ascii="Arial" w:eastAsia="Times New Roman" w:hAnsi="Arial" w:cs="Arial"/>
        </w:rPr>
        <w:t>Posebnim zakonom može se odrediti drukčije trajanje mandata direktora i ograničiti broj imenovanja.</w:t>
      </w:r>
      <w:proofErr w:type="gramEnd"/>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Uslovi za imenovanje direktora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39" w:name="clan_22"/>
      <w:bookmarkEnd w:id="39"/>
      <w:r w:rsidRPr="00A16758">
        <w:rPr>
          <w:rFonts w:ascii="Arial" w:eastAsia="Times New Roman" w:hAnsi="Arial" w:cs="Arial"/>
          <w:b/>
          <w:bCs/>
          <w:sz w:val="24"/>
          <w:szCs w:val="24"/>
        </w:rPr>
        <w:t>Član 22</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lastRenderedPageBreak/>
        <w:t xml:space="preserve">Za direktora može biti imenovano lice koje ispunjava uslove za imenovanje u upravni odbor, koje ima najmanje pet godina radnog iskustva u jednoj </w:t>
      </w:r>
      <w:proofErr w:type="gramStart"/>
      <w:r w:rsidRPr="00A16758">
        <w:rPr>
          <w:rFonts w:ascii="Arial" w:eastAsia="Times New Roman" w:hAnsi="Arial" w:cs="Arial"/>
        </w:rPr>
        <w:t>ili</w:t>
      </w:r>
      <w:proofErr w:type="gramEnd"/>
      <w:r w:rsidRPr="00A16758">
        <w:rPr>
          <w:rFonts w:ascii="Arial" w:eastAsia="Times New Roman" w:hAnsi="Arial" w:cs="Arial"/>
        </w:rPr>
        <w:t xml:space="preserve"> više oblasti iz delokruga javne agencije i koje ispunjava druge uslove određene posebnim zakonom ili aktom o osnivanju javne agencije.</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Obaveze direktora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0" w:name="clan_23"/>
      <w:bookmarkEnd w:id="40"/>
      <w:r w:rsidRPr="00A16758">
        <w:rPr>
          <w:rFonts w:ascii="Arial" w:eastAsia="Times New Roman" w:hAnsi="Arial" w:cs="Arial"/>
          <w:b/>
          <w:bCs/>
          <w:sz w:val="24"/>
          <w:szCs w:val="24"/>
        </w:rPr>
        <w:t>Član 23</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Direktor je odgovoran za zakonitost rada javne agencije.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Direktor je dužan da </w:t>
      </w:r>
      <w:proofErr w:type="gramStart"/>
      <w:r w:rsidRPr="00A16758">
        <w:rPr>
          <w:rFonts w:ascii="Arial" w:eastAsia="Times New Roman" w:hAnsi="Arial" w:cs="Arial"/>
        </w:rPr>
        <w:t>na</w:t>
      </w:r>
      <w:proofErr w:type="gramEnd"/>
      <w:r w:rsidRPr="00A16758">
        <w:rPr>
          <w:rFonts w:ascii="Arial" w:eastAsia="Times New Roman" w:hAnsi="Arial" w:cs="Arial"/>
        </w:rPr>
        <w:t xml:space="preserve"> zahtev upravnog odbora podnese izveštaj o svome radu.</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Direktor je obavezan da čuva poslovnu tajnu javne agencije.</w:t>
      </w:r>
      <w:proofErr w:type="gramEnd"/>
    </w:p>
    <w:p w:rsidR="00A16758" w:rsidRPr="00A16758" w:rsidRDefault="00A16758" w:rsidP="00A16758">
      <w:pPr>
        <w:spacing w:before="240" w:after="240" w:line="240" w:lineRule="auto"/>
        <w:jc w:val="center"/>
        <w:rPr>
          <w:rFonts w:ascii="Arial" w:eastAsia="Times New Roman" w:hAnsi="Arial" w:cs="Arial"/>
          <w:i/>
          <w:iCs/>
          <w:sz w:val="24"/>
          <w:szCs w:val="24"/>
        </w:rPr>
      </w:pPr>
      <w:proofErr w:type="gramStart"/>
      <w:r w:rsidRPr="00A16758">
        <w:rPr>
          <w:rFonts w:ascii="Arial" w:eastAsia="Times New Roman" w:hAnsi="Arial" w:cs="Arial"/>
          <w:i/>
          <w:iCs/>
          <w:sz w:val="24"/>
          <w:szCs w:val="24"/>
        </w:rPr>
        <w:t>Imenovanje direktora.</w:t>
      </w:r>
      <w:proofErr w:type="gramEnd"/>
      <w:r w:rsidRPr="00A16758">
        <w:rPr>
          <w:rFonts w:ascii="Arial" w:eastAsia="Times New Roman" w:hAnsi="Arial" w:cs="Arial"/>
          <w:i/>
          <w:iCs/>
          <w:sz w:val="24"/>
          <w:szCs w:val="24"/>
        </w:rPr>
        <w:t xml:space="preserve"> Javni konkurs</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1" w:name="clan_24"/>
      <w:bookmarkEnd w:id="41"/>
      <w:r w:rsidRPr="00A16758">
        <w:rPr>
          <w:rFonts w:ascii="Arial" w:eastAsia="Times New Roman" w:hAnsi="Arial" w:cs="Arial"/>
          <w:b/>
          <w:bCs/>
          <w:sz w:val="24"/>
          <w:szCs w:val="24"/>
        </w:rPr>
        <w:t>Član 24</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Direktora imenuje osnivač posle sprovedenog javnog konkursa.</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Javni konkurs sprovodi upravni odbor.</w:t>
      </w:r>
      <w:proofErr w:type="gramEnd"/>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Oglašavanje javnog konkursa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2" w:name="clan_25"/>
      <w:bookmarkEnd w:id="42"/>
      <w:r w:rsidRPr="00A16758">
        <w:rPr>
          <w:rFonts w:ascii="Arial" w:eastAsia="Times New Roman" w:hAnsi="Arial" w:cs="Arial"/>
          <w:b/>
          <w:bCs/>
          <w:sz w:val="24"/>
          <w:szCs w:val="24"/>
        </w:rPr>
        <w:t>Član 25</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Javni konkurs za imenovanje direktora oglašava se u "Službenom glasniku Republike Srbije" i još jednom dnevnom javnom glasilu koje izlazi u celoj Republici Srbiji.</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Rok za podnošenje prijava </w:t>
      </w:r>
      <w:proofErr w:type="gramStart"/>
      <w:r w:rsidRPr="00A16758">
        <w:rPr>
          <w:rFonts w:ascii="Arial" w:eastAsia="Times New Roman" w:hAnsi="Arial" w:cs="Arial"/>
        </w:rPr>
        <w:t>na</w:t>
      </w:r>
      <w:proofErr w:type="gramEnd"/>
      <w:r w:rsidRPr="00A16758">
        <w:rPr>
          <w:rFonts w:ascii="Arial" w:eastAsia="Times New Roman" w:hAnsi="Arial" w:cs="Arial"/>
        </w:rPr>
        <w:t xml:space="preserve"> javni konkurs ne može biti kraći od 15 dana od oglašavanja javnog konkursa u "Službenom glasniku Republike Srbije".</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Sadržina oglasa o javnom konkursu</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3" w:name="clan_26"/>
      <w:bookmarkEnd w:id="43"/>
      <w:r w:rsidRPr="00A16758">
        <w:rPr>
          <w:rFonts w:ascii="Arial" w:eastAsia="Times New Roman" w:hAnsi="Arial" w:cs="Arial"/>
          <w:b/>
          <w:bCs/>
          <w:sz w:val="24"/>
          <w:szCs w:val="24"/>
        </w:rPr>
        <w:t>Član 26</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Oglas o javnom konkursu sadrži uslove koje kandidat mora da ispunjava za imenovanje, dokaze koji se prilažu uz prijavu na javni konkurs, rok za podnošenje prijava, organ kome se prijave podnose, lično ime lica koje daje obaveštenja o javnom konkursu, podatke o izbornom postupku, rok u kome se kandidati obaveštavaju o tome kada počinje izborni postupak i druge podatke značajne za postupak imenovanja.</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Izborni postupak</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4" w:name="clan_27"/>
      <w:bookmarkEnd w:id="44"/>
      <w:r w:rsidRPr="00A16758">
        <w:rPr>
          <w:rFonts w:ascii="Arial" w:eastAsia="Times New Roman" w:hAnsi="Arial" w:cs="Arial"/>
          <w:b/>
          <w:bCs/>
          <w:sz w:val="24"/>
          <w:szCs w:val="24"/>
        </w:rPr>
        <w:t>Član 27</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Upravni odbor najpre sastavlja spisak kandidata koji ispunjavaju uslove za imenovanje i potom među njima sprovodi izborni postupak.</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lastRenderedPageBreak/>
        <w:t>U izbornom postupku se, prema merilima određenim aktom o osnivanju javne agencije, utvrđuje stručna osposobljenost svakog kandidata.</w:t>
      </w:r>
      <w:proofErr w:type="gramEnd"/>
      <w:r w:rsidRPr="00A16758">
        <w:rPr>
          <w:rFonts w:ascii="Arial" w:eastAsia="Times New Roman" w:hAnsi="Arial" w:cs="Arial"/>
        </w:rPr>
        <w:t xml:space="preserve"> </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Posle sprovedenog izbornog postupka upravni odbor sastavlja listu kandidata koji su u izbornom postupku postigli zahtevani rezultat i podnosi je osnivaču.</w:t>
      </w:r>
      <w:proofErr w:type="gramEnd"/>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Imenovanje direktora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5" w:name="clan_28"/>
      <w:bookmarkEnd w:id="45"/>
      <w:r w:rsidRPr="00A16758">
        <w:rPr>
          <w:rFonts w:ascii="Arial" w:eastAsia="Times New Roman" w:hAnsi="Arial" w:cs="Arial"/>
          <w:b/>
          <w:bCs/>
          <w:sz w:val="24"/>
          <w:szCs w:val="24"/>
        </w:rPr>
        <w:t>Član 28</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Osnivač imenuje direktora </w:t>
      </w:r>
      <w:proofErr w:type="gramStart"/>
      <w:r w:rsidRPr="00A16758">
        <w:rPr>
          <w:rFonts w:ascii="Arial" w:eastAsia="Times New Roman" w:hAnsi="Arial" w:cs="Arial"/>
        </w:rPr>
        <w:t>sa</w:t>
      </w:r>
      <w:proofErr w:type="gramEnd"/>
      <w:r w:rsidRPr="00A16758">
        <w:rPr>
          <w:rFonts w:ascii="Arial" w:eastAsia="Times New Roman" w:hAnsi="Arial" w:cs="Arial"/>
        </w:rPr>
        <w:t xml:space="preserve"> liste kandidata koju mu je podneo upravni odbor.</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Rešenje o imenovanju direktora osnivač dostavlja svim kandidatima koji su se prijavili </w:t>
      </w:r>
      <w:proofErr w:type="gramStart"/>
      <w:r w:rsidRPr="00A16758">
        <w:rPr>
          <w:rFonts w:ascii="Arial" w:eastAsia="Times New Roman" w:hAnsi="Arial" w:cs="Arial"/>
        </w:rPr>
        <w:t>na</w:t>
      </w:r>
      <w:proofErr w:type="gramEnd"/>
      <w:r w:rsidRPr="00A16758">
        <w:rPr>
          <w:rFonts w:ascii="Arial" w:eastAsia="Times New Roman" w:hAnsi="Arial" w:cs="Arial"/>
        </w:rPr>
        <w:t xml:space="preserve"> javni konkurs.</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Kandidat koji je učestvovao u izbornom postupku ima pravo </w:t>
      </w:r>
      <w:proofErr w:type="gramStart"/>
      <w:r w:rsidRPr="00A16758">
        <w:rPr>
          <w:rFonts w:ascii="Arial" w:eastAsia="Times New Roman" w:hAnsi="Arial" w:cs="Arial"/>
        </w:rPr>
        <w:t>na</w:t>
      </w:r>
      <w:proofErr w:type="gramEnd"/>
      <w:r w:rsidRPr="00A16758">
        <w:rPr>
          <w:rFonts w:ascii="Arial" w:eastAsia="Times New Roman" w:hAnsi="Arial" w:cs="Arial"/>
        </w:rPr>
        <w:t xml:space="preserve"> uvid u dokaze koje je imenovani kandidat priložio uz prijavu na javni konkurs i u dokumentaciju izbornog postupka, pod nadzorom službenog lica.</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Ako nijedan kandidat nije postigao zahtevani rezultat javni konkurs se ponavlja, a kandidati obaveštavaju da javni konkurs nije uspeo.</w:t>
      </w:r>
      <w:proofErr w:type="gramEnd"/>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Prava kandidata koji nije imenovan</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6" w:name="clan_29"/>
      <w:bookmarkEnd w:id="46"/>
      <w:r w:rsidRPr="00A16758">
        <w:rPr>
          <w:rFonts w:ascii="Arial" w:eastAsia="Times New Roman" w:hAnsi="Arial" w:cs="Arial"/>
          <w:b/>
          <w:bCs/>
          <w:sz w:val="24"/>
          <w:szCs w:val="24"/>
        </w:rPr>
        <w:t>Član 29</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Kandidat koji nije imenovan ne može žalbom pobijati rešenje o imenovanju.</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On može voditi upravni spor protiv rešenja o imenovanju ako smatra da ispunjava uslove za imenovanje a nije učestvovao u izbornom postupku, da je imenovan kandidat koji ne ispunjava uslove za imenovanje, da su se u izbornom postupku desile takve nepravilnosti koje bi mogle uticati na objektivnost njegovog ishoda ili da postoje neki drugi zakonom određeni razlozi za vođenje upravnog spora.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Ako sud poništi rešenje o imenovanju, osnivač razrešava direktora najkasnije u roku </w:t>
      </w:r>
      <w:proofErr w:type="gramStart"/>
      <w:r w:rsidRPr="00A16758">
        <w:rPr>
          <w:rFonts w:ascii="Arial" w:eastAsia="Times New Roman" w:hAnsi="Arial" w:cs="Arial"/>
        </w:rPr>
        <w:t>od</w:t>
      </w:r>
      <w:proofErr w:type="gramEnd"/>
      <w:r w:rsidRPr="00A16758">
        <w:rPr>
          <w:rFonts w:ascii="Arial" w:eastAsia="Times New Roman" w:hAnsi="Arial" w:cs="Arial"/>
        </w:rPr>
        <w:t xml:space="preserve"> 30 dana od prijema pravnosnažne sudske odluke. </w:t>
      </w:r>
    </w:p>
    <w:p w:rsidR="00A16758" w:rsidRPr="00A16758" w:rsidRDefault="00A16758" w:rsidP="00A16758">
      <w:pPr>
        <w:spacing w:before="240" w:after="240" w:line="240" w:lineRule="auto"/>
        <w:jc w:val="center"/>
        <w:rPr>
          <w:rFonts w:ascii="Arial" w:eastAsia="Times New Roman" w:hAnsi="Arial" w:cs="Arial"/>
          <w:b/>
          <w:bCs/>
          <w:sz w:val="24"/>
          <w:szCs w:val="24"/>
        </w:rPr>
      </w:pPr>
      <w:bookmarkStart w:id="47" w:name="str_19"/>
      <w:bookmarkEnd w:id="47"/>
      <w:r w:rsidRPr="00A16758">
        <w:rPr>
          <w:rFonts w:ascii="Arial" w:eastAsia="Times New Roman" w:hAnsi="Arial" w:cs="Arial"/>
          <w:b/>
          <w:bCs/>
          <w:sz w:val="24"/>
          <w:szCs w:val="24"/>
        </w:rPr>
        <w:t xml:space="preserve">4. Prestanak dužnosti člana upravnog odbora i direktora pre vremena </w:t>
      </w:r>
      <w:proofErr w:type="gramStart"/>
      <w:r w:rsidRPr="00A16758">
        <w:rPr>
          <w:rFonts w:ascii="Arial" w:eastAsia="Times New Roman" w:hAnsi="Arial" w:cs="Arial"/>
          <w:b/>
          <w:bCs/>
          <w:sz w:val="24"/>
          <w:szCs w:val="24"/>
        </w:rPr>
        <w:t>na</w:t>
      </w:r>
      <w:proofErr w:type="gramEnd"/>
      <w:r w:rsidRPr="00A16758">
        <w:rPr>
          <w:rFonts w:ascii="Arial" w:eastAsia="Times New Roman" w:hAnsi="Arial" w:cs="Arial"/>
          <w:b/>
          <w:bCs/>
          <w:sz w:val="24"/>
          <w:szCs w:val="24"/>
        </w:rPr>
        <w:t xml:space="preserve"> koje su imenovani</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Svi razlozi</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8" w:name="clan_30"/>
      <w:bookmarkEnd w:id="48"/>
      <w:r w:rsidRPr="00A16758">
        <w:rPr>
          <w:rFonts w:ascii="Arial" w:eastAsia="Times New Roman" w:hAnsi="Arial" w:cs="Arial"/>
          <w:b/>
          <w:bCs/>
          <w:sz w:val="24"/>
          <w:szCs w:val="24"/>
        </w:rPr>
        <w:t>Član 30</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Članu upravnog odbora i direktoru prestaje dužnost pre isteka vremena </w:t>
      </w:r>
      <w:proofErr w:type="gramStart"/>
      <w:r w:rsidRPr="00A16758">
        <w:rPr>
          <w:rFonts w:ascii="Arial" w:eastAsia="Times New Roman" w:hAnsi="Arial" w:cs="Arial"/>
        </w:rPr>
        <w:t>na</w:t>
      </w:r>
      <w:proofErr w:type="gramEnd"/>
      <w:r w:rsidRPr="00A16758">
        <w:rPr>
          <w:rFonts w:ascii="Arial" w:eastAsia="Times New Roman" w:hAnsi="Arial" w:cs="Arial"/>
        </w:rPr>
        <w:t xml:space="preserve"> koje je imenovan podnošenjem ostavke ili razrešenjem.</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Ostavka se podnosi osnivaču i proizvodi dejstvo kad je osnivač primi.</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lastRenderedPageBreak/>
        <w:t xml:space="preserve">Po prijemu ostavke osnivač donosi rešenje kojim utvrđuje prestanak dužnosti člana upravnog odbora </w:t>
      </w:r>
      <w:proofErr w:type="gramStart"/>
      <w:r w:rsidRPr="00A16758">
        <w:rPr>
          <w:rFonts w:ascii="Arial" w:eastAsia="Times New Roman" w:hAnsi="Arial" w:cs="Arial"/>
        </w:rPr>
        <w:t>ili</w:t>
      </w:r>
      <w:proofErr w:type="gramEnd"/>
      <w:r w:rsidRPr="00A16758">
        <w:rPr>
          <w:rFonts w:ascii="Arial" w:eastAsia="Times New Roman" w:hAnsi="Arial" w:cs="Arial"/>
        </w:rPr>
        <w:t xml:space="preserve"> direktora.</w:t>
      </w:r>
    </w:p>
    <w:p w:rsidR="00A16758" w:rsidRPr="00A16758" w:rsidRDefault="00A16758" w:rsidP="00A16758">
      <w:pPr>
        <w:spacing w:before="240" w:after="240" w:line="240" w:lineRule="auto"/>
        <w:jc w:val="center"/>
        <w:rPr>
          <w:rFonts w:ascii="Arial" w:eastAsia="Times New Roman" w:hAnsi="Arial" w:cs="Arial"/>
          <w:i/>
          <w:iCs/>
          <w:sz w:val="24"/>
          <w:szCs w:val="24"/>
        </w:rPr>
      </w:pPr>
      <w:proofErr w:type="gramStart"/>
      <w:r w:rsidRPr="00A16758">
        <w:rPr>
          <w:rFonts w:ascii="Arial" w:eastAsia="Times New Roman" w:hAnsi="Arial" w:cs="Arial"/>
          <w:i/>
          <w:iCs/>
          <w:sz w:val="24"/>
          <w:szCs w:val="24"/>
        </w:rPr>
        <w:t>Razlozi za razrešenje.</w:t>
      </w:r>
      <w:proofErr w:type="gramEnd"/>
      <w:r w:rsidRPr="00A16758">
        <w:rPr>
          <w:rFonts w:ascii="Arial" w:eastAsia="Times New Roman" w:hAnsi="Arial" w:cs="Arial"/>
          <w:i/>
          <w:iCs/>
          <w:sz w:val="24"/>
          <w:szCs w:val="24"/>
        </w:rPr>
        <w:t xml:space="preserve"> Nadležnost za odlučivanje o razrešenju</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49" w:name="clan_31"/>
      <w:bookmarkEnd w:id="49"/>
      <w:r w:rsidRPr="00A16758">
        <w:rPr>
          <w:rFonts w:ascii="Arial" w:eastAsia="Times New Roman" w:hAnsi="Arial" w:cs="Arial"/>
          <w:b/>
          <w:bCs/>
          <w:sz w:val="24"/>
          <w:szCs w:val="24"/>
        </w:rPr>
        <w:t>Član 31</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Član upravnog odbora ili direktor razrešava se ako više ne ispunjava uslove za imenovanje, ako ne ispunjava obaveze predviđene ovim ili posebnim zakonom ili aktom o osnivanju javne agencije ili ako bude osuđen za krivično delo na kaznu zatvora od najmanje šest meseci ili za kažnjivo delo koje ga čini nedostojnim dužnosti člana upravnog odbora odnosno direktora.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Direktor se razrešava i ako nesavesnim </w:t>
      </w:r>
      <w:proofErr w:type="gramStart"/>
      <w:r w:rsidRPr="00A16758">
        <w:rPr>
          <w:rFonts w:ascii="Arial" w:eastAsia="Times New Roman" w:hAnsi="Arial" w:cs="Arial"/>
        </w:rPr>
        <w:t>ili</w:t>
      </w:r>
      <w:proofErr w:type="gramEnd"/>
      <w:r w:rsidRPr="00A16758">
        <w:rPr>
          <w:rFonts w:ascii="Arial" w:eastAsia="Times New Roman" w:hAnsi="Arial" w:cs="Arial"/>
        </w:rPr>
        <w:t xml:space="preserve"> nepravilnim radom prouzrokuje veću štetu javnoj agenciji ili tako zanemaruje ili nesavesno izvršava svoje obaveze da su nastale ili mogu nastati veće smetnje u radu javne agencije. </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O tome da li postoje razlozi za razrešenje člana upravnog odbora i direktora odlučuje osnivač.</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Postupak u kome se utvrđuje postojanje razloga za razrešenje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50" w:name="clan_32"/>
      <w:bookmarkEnd w:id="50"/>
      <w:r w:rsidRPr="00A16758">
        <w:rPr>
          <w:rFonts w:ascii="Arial" w:eastAsia="Times New Roman" w:hAnsi="Arial" w:cs="Arial"/>
          <w:b/>
          <w:bCs/>
          <w:sz w:val="24"/>
          <w:szCs w:val="24"/>
        </w:rPr>
        <w:t>Član 32</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Postupak u kome se utvrđuje postojanje razloga za razrešenje člana upravnog odbora odnosno direktora pokreće i vodi, po službenoj dužnosti </w:t>
      </w:r>
      <w:proofErr w:type="gramStart"/>
      <w:r w:rsidRPr="00A16758">
        <w:rPr>
          <w:rFonts w:ascii="Arial" w:eastAsia="Times New Roman" w:hAnsi="Arial" w:cs="Arial"/>
        </w:rPr>
        <w:t>ili</w:t>
      </w:r>
      <w:proofErr w:type="gramEnd"/>
      <w:r w:rsidRPr="00A16758">
        <w:rPr>
          <w:rFonts w:ascii="Arial" w:eastAsia="Times New Roman" w:hAnsi="Arial" w:cs="Arial"/>
        </w:rPr>
        <w:t xml:space="preserve"> na zahtev osnivača, ministarstvo u čijem delokrugu je pretežni deo poslova javne agencije. </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Ministarstvo je dužno da </w:t>
      </w:r>
      <w:proofErr w:type="gramStart"/>
      <w:r w:rsidRPr="00A16758">
        <w:rPr>
          <w:rFonts w:ascii="Arial" w:eastAsia="Times New Roman" w:hAnsi="Arial" w:cs="Arial"/>
        </w:rPr>
        <w:t>na</w:t>
      </w:r>
      <w:proofErr w:type="gramEnd"/>
      <w:r w:rsidRPr="00A16758">
        <w:rPr>
          <w:rFonts w:ascii="Arial" w:eastAsia="Times New Roman" w:hAnsi="Arial" w:cs="Arial"/>
        </w:rPr>
        <w:t xml:space="preserve"> zahtev upravnog odbora pokrene i vodi postupak za razrešenje direktora.</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Pošto članu upravnog odbora odnosno direktoru pruži priliku da se izjasni o postojanju razloga za razrešenje i utvrdi potrebne činjenice, ministarstvo dostavlja osnivaču sve spise i predlaže mu donošenje odgovarajućeg rešenja.</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Protiv rešenja o razrešenju žalba nije dopuštena, </w:t>
      </w:r>
      <w:proofErr w:type="gramStart"/>
      <w:r w:rsidRPr="00A16758">
        <w:rPr>
          <w:rFonts w:ascii="Arial" w:eastAsia="Times New Roman" w:hAnsi="Arial" w:cs="Arial"/>
        </w:rPr>
        <w:t>ali</w:t>
      </w:r>
      <w:proofErr w:type="gramEnd"/>
      <w:r w:rsidRPr="00A16758">
        <w:rPr>
          <w:rFonts w:ascii="Arial" w:eastAsia="Times New Roman" w:hAnsi="Arial" w:cs="Arial"/>
        </w:rPr>
        <w:t xml:space="preserve"> se može voditi upravni spor.</w:t>
      </w:r>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Vršilac dužnosti direktora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51" w:name="clan_33"/>
      <w:bookmarkEnd w:id="51"/>
      <w:r w:rsidRPr="00A16758">
        <w:rPr>
          <w:rFonts w:ascii="Arial" w:eastAsia="Times New Roman" w:hAnsi="Arial" w:cs="Arial"/>
          <w:b/>
          <w:bCs/>
          <w:sz w:val="24"/>
          <w:szCs w:val="24"/>
        </w:rPr>
        <w:t>Član 33</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Ako direktoru dužnost prestane pre vremena </w:t>
      </w:r>
      <w:proofErr w:type="gramStart"/>
      <w:r w:rsidRPr="00A16758">
        <w:rPr>
          <w:rFonts w:ascii="Arial" w:eastAsia="Times New Roman" w:hAnsi="Arial" w:cs="Arial"/>
        </w:rPr>
        <w:t>na</w:t>
      </w:r>
      <w:proofErr w:type="gramEnd"/>
      <w:r w:rsidRPr="00A16758">
        <w:rPr>
          <w:rFonts w:ascii="Arial" w:eastAsia="Times New Roman" w:hAnsi="Arial" w:cs="Arial"/>
        </w:rPr>
        <w:t xml:space="preserve"> koje je imenovan, osnivač bez javnog konkursa imenuje vršioca dužnosti direktora na predlog upravnog odbora, najduže na šest meseci.</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Vršilac dužnosti direktora mora da ispunjava uslove za imenovanje direktora.</w:t>
      </w:r>
      <w:proofErr w:type="gramEnd"/>
    </w:p>
    <w:p w:rsidR="00A16758" w:rsidRPr="00A16758" w:rsidRDefault="00A16758" w:rsidP="00A16758">
      <w:pPr>
        <w:spacing w:before="240" w:after="240" w:line="240" w:lineRule="auto"/>
        <w:jc w:val="center"/>
        <w:rPr>
          <w:rFonts w:ascii="Arial" w:eastAsia="Times New Roman" w:hAnsi="Arial" w:cs="Arial"/>
          <w:i/>
          <w:iCs/>
          <w:sz w:val="24"/>
          <w:szCs w:val="24"/>
        </w:rPr>
      </w:pPr>
      <w:r w:rsidRPr="00A16758">
        <w:rPr>
          <w:rFonts w:ascii="Arial" w:eastAsia="Times New Roman" w:hAnsi="Arial" w:cs="Arial"/>
          <w:i/>
          <w:iCs/>
          <w:sz w:val="24"/>
          <w:szCs w:val="24"/>
        </w:rPr>
        <w:t xml:space="preserve">Udaljenje direktora </w:t>
      </w:r>
      <w:proofErr w:type="gramStart"/>
      <w:r w:rsidRPr="00A16758">
        <w:rPr>
          <w:rFonts w:ascii="Arial" w:eastAsia="Times New Roman" w:hAnsi="Arial" w:cs="Arial"/>
          <w:i/>
          <w:iCs/>
          <w:sz w:val="24"/>
          <w:szCs w:val="24"/>
        </w:rPr>
        <w:t>sa</w:t>
      </w:r>
      <w:proofErr w:type="gramEnd"/>
      <w:r w:rsidRPr="00A16758">
        <w:rPr>
          <w:rFonts w:ascii="Arial" w:eastAsia="Times New Roman" w:hAnsi="Arial" w:cs="Arial"/>
          <w:i/>
          <w:iCs/>
          <w:sz w:val="24"/>
          <w:szCs w:val="24"/>
        </w:rPr>
        <w:t xml:space="preserve"> dužnosti</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52" w:name="clan_34"/>
      <w:bookmarkEnd w:id="52"/>
      <w:r w:rsidRPr="00A16758">
        <w:rPr>
          <w:rFonts w:ascii="Arial" w:eastAsia="Times New Roman" w:hAnsi="Arial" w:cs="Arial"/>
          <w:b/>
          <w:bCs/>
          <w:sz w:val="24"/>
          <w:szCs w:val="24"/>
        </w:rPr>
        <w:t>Član 34</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lastRenderedPageBreak/>
        <w:t xml:space="preserve">Osnivač može udaljiti </w:t>
      </w:r>
      <w:proofErr w:type="gramStart"/>
      <w:r w:rsidRPr="00A16758">
        <w:rPr>
          <w:rFonts w:ascii="Arial" w:eastAsia="Times New Roman" w:hAnsi="Arial" w:cs="Arial"/>
        </w:rPr>
        <w:t>sa</w:t>
      </w:r>
      <w:proofErr w:type="gramEnd"/>
      <w:r w:rsidRPr="00A16758">
        <w:rPr>
          <w:rFonts w:ascii="Arial" w:eastAsia="Times New Roman" w:hAnsi="Arial" w:cs="Arial"/>
        </w:rPr>
        <w:t xml:space="preserve"> dužnosti direktora protiv koga je pokrenut postupak za razrešenje, do donošenja rešenja o razrešenju.</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Osnivač udaljava direktora </w:t>
      </w:r>
      <w:proofErr w:type="gramStart"/>
      <w:r w:rsidRPr="00A16758">
        <w:rPr>
          <w:rFonts w:ascii="Arial" w:eastAsia="Times New Roman" w:hAnsi="Arial" w:cs="Arial"/>
        </w:rPr>
        <w:t>sa</w:t>
      </w:r>
      <w:proofErr w:type="gramEnd"/>
      <w:r w:rsidRPr="00A16758">
        <w:rPr>
          <w:rFonts w:ascii="Arial" w:eastAsia="Times New Roman" w:hAnsi="Arial" w:cs="Arial"/>
        </w:rPr>
        <w:t xml:space="preserve"> dužnosti po sopstvenoj inicijativi ili na predlog ministarstva koje vodi postupak u kome se utvrđuje postojanje razloga za razrešenje direktora.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Ovlašćenja direktora koji je udaljen </w:t>
      </w:r>
      <w:proofErr w:type="gramStart"/>
      <w:r w:rsidRPr="00A16758">
        <w:rPr>
          <w:rFonts w:ascii="Arial" w:eastAsia="Times New Roman" w:hAnsi="Arial" w:cs="Arial"/>
        </w:rPr>
        <w:t>sa</w:t>
      </w:r>
      <w:proofErr w:type="gramEnd"/>
      <w:r w:rsidRPr="00A16758">
        <w:rPr>
          <w:rFonts w:ascii="Arial" w:eastAsia="Times New Roman" w:hAnsi="Arial" w:cs="Arial"/>
        </w:rPr>
        <w:t xml:space="preserve"> dužnosti preuzima predsednik upravnog odbora.</w:t>
      </w:r>
    </w:p>
    <w:p w:rsidR="00A16758" w:rsidRPr="00A16758" w:rsidRDefault="00A16758" w:rsidP="00A16758">
      <w:pPr>
        <w:spacing w:after="0" w:line="240" w:lineRule="auto"/>
        <w:jc w:val="center"/>
        <w:rPr>
          <w:rFonts w:ascii="Arial" w:eastAsia="Times New Roman" w:hAnsi="Arial" w:cs="Arial"/>
          <w:sz w:val="31"/>
          <w:szCs w:val="31"/>
        </w:rPr>
      </w:pPr>
      <w:bookmarkStart w:id="53" w:name="str_20"/>
      <w:bookmarkEnd w:id="53"/>
      <w:r w:rsidRPr="00A16758">
        <w:rPr>
          <w:rFonts w:ascii="Arial" w:eastAsia="Times New Roman" w:hAnsi="Arial" w:cs="Arial"/>
          <w:sz w:val="31"/>
          <w:szCs w:val="31"/>
        </w:rPr>
        <w:t>IV POSLOVI JAVNE AGENCIJE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54" w:name="str_21"/>
      <w:bookmarkEnd w:id="54"/>
      <w:r w:rsidRPr="00A16758">
        <w:rPr>
          <w:rFonts w:ascii="Arial" w:eastAsia="Times New Roman" w:hAnsi="Arial" w:cs="Arial"/>
          <w:b/>
          <w:bCs/>
          <w:i/>
          <w:iCs/>
          <w:sz w:val="24"/>
          <w:szCs w:val="24"/>
        </w:rPr>
        <w:t>Svi poslovi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55" w:name="clan_35"/>
      <w:bookmarkEnd w:id="55"/>
      <w:r w:rsidRPr="00A16758">
        <w:rPr>
          <w:rFonts w:ascii="Arial" w:eastAsia="Times New Roman" w:hAnsi="Arial" w:cs="Arial"/>
          <w:b/>
          <w:bCs/>
          <w:sz w:val="24"/>
          <w:szCs w:val="24"/>
        </w:rPr>
        <w:t>Član 35</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Javna agencija može istovremeno da vrši i razvojne i stručne i regulatorne poslove određene aktom o osnivanju javne agencije saglasno posebnom zakonu.</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Pored toga, javna agencija može da vrši i druge poslove povezane </w:t>
      </w:r>
      <w:proofErr w:type="gramStart"/>
      <w:r w:rsidRPr="00A16758">
        <w:rPr>
          <w:rFonts w:ascii="Arial" w:eastAsia="Times New Roman" w:hAnsi="Arial" w:cs="Arial"/>
        </w:rPr>
        <w:t>sa</w:t>
      </w:r>
      <w:proofErr w:type="gramEnd"/>
      <w:r w:rsidRPr="00A16758">
        <w:rPr>
          <w:rFonts w:ascii="Arial" w:eastAsia="Times New Roman" w:hAnsi="Arial" w:cs="Arial"/>
        </w:rPr>
        <w:t xml:space="preserve"> svrhom svog osnivanja, prema aktu o osnivanju javne agencije.</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Javnoj agenciji mogu posebnim zakonom biti povereni svi poslovi državne uprave koji se prema ovom zakonu uopšte mogu poveriti javnim agencijama.</w:t>
      </w:r>
      <w:proofErr w:type="gramEnd"/>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56" w:name="str_22"/>
      <w:bookmarkEnd w:id="56"/>
      <w:r w:rsidRPr="00A16758">
        <w:rPr>
          <w:rFonts w:ascii="Arial" w:eastAsia="Times New Roman" w:hAnsi="Arial" w:cs="Arial"/>
          <w:b/>
          <w:bCs/>
          <w:i/>
          <w:iCs/>
          <w:sz w:val="24"/>
          <w:szCs w:val="24"/>
        </w:rPr>
        <w:t>Razvojni i stručni poslovi</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57" w:name="clan_36"/>
      <w:bookmarkEnd w:id="57"/>
      <w:r w:rsidRPr="00A16758">
        <w:rPr>
          <w:rFonts w:ascii="Arial" w:eastAsia="Times New Roman" w:hAnsi="Arial" w:cs="Arial"/>
          <w:b/>
          <w:bCs/>
          <w:sz w:val="24"/>
          <w:szCs w:val="24"/>
        </w:rPr>
        <w:t>Član 36</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Javna agencija vrši razvojne i stručne poslove saglasno svrsi svog osnivanja.</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Razvojni poslovi sastoje se </w:t>
      </w:r>
      <w:proofErr w:type="gramStart"/>
      <w:r w:rsidRPr="00A16758">
        <w:rPr>
          <w:rFonts w:ascii="Arial" w:eastAsia="Times New Roman" w:hAnsi="Arial" w:cs="Arial"/>
        </w:rPr>
        <w:t>od</w:t>
      </w:r>
      <w:proofErr w:type="gramEnd"/>
      <w:r w:rsidRPr="00A16758">
        <w:rPr>
          <w:rFonts w:ascii="Arial" w:eastAsia="Times New Roman" w:hAnsi="Arial" w:cs="Arial"/>
        </w:rPr>
        <w:t xml:space="preserve"> podsticanja i usmeravanja razvoja u oblastima iz delokruga javne agencije, dodeljivanja i raspoređivanja finansijskih podsticaja i drugih razvojnih sredstava, preduzimanja mera na koje je javna agencija ovlašćena posebnim zakonom i od drugih poslova određenih aktom o osnivanju javne agencije saglasno posebnom zakonu.</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58" w:name="str_23"/>
      <w:bookmarkEnd w:id="58"/>
      <w:r w:rsidRPr="00A16758">
        <w:rPr>
          <w:rFonts w:ascii="Arial" w:eastAsia="Times New Roman" w:hAnsi="Arial" w:cs="Arial"/>
          <w:b/>
          <w:bCs/>
          <w:i/>
          <w:iCs/>
          <w:sz w:val="24"/>
          <w:szCs w:val="24"/>
        </w:rPr>
        <w:t>Regulatorni poslovi</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59" w:name="clan_37"/>
      <w:bookmarkEnd w:id="59"/>
      <w:r w:rsidRPr="00A16758">
        <w:rPr>
          <w:rFonts w:ascii="Arial" w:eastAsia="Times New Roman" w:hAnsi="Arial" w:cs="Arial"/>
          <w:b/>
          <w:bCs/>
          <w:sz w:val="24"/>
          <w:szCs w:val="24"/>
        </w:rPr>
        <w:t>Član 37</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Regulatorni poslovi javne agencije sastoje se u donošenju propisa za izvršavanje zakona i drugih opštih akata Narodne skupštine i Vlade.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Propisi javne agencije moraju po prirodi i nazivu da odgovaraju propisima koje donose organi državne uprave.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Propise donosi upravni odbor javne agencije i objavljuje ih u "Službenom glasniku Republike Srbije".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60" w:name="str_24"/>
      <w:bookmarkEnd w:id="60"/>
      <w:r w:rsidRPr="00A16758">
        <w:rPr>
          <w:rFonts w:ascii="Arial" w:eastAsia="Times New Roman" w:hAnsi="Arial" w:cs="Arial"/>
          <w:b/>
          <w:bCs/>
          <w:i/>
          <w:iCs/>
          <w:sz w:val="24"/>
          <w:szCs w:val="24"/>
        </w:rPr>
        <w:t>Rešavanje u upravnom postupku</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61" w:name="clan_38"/>
      <w:bookmarkEnd w:id="61"/>
      <w:r w:rsidRPr="00A16758">
        <w:rPr>
          <w:rFonts w:ascii="Arial" w:eastAsia="Times New Roman" w:hAnsi="Arial" w:cs="Arial"/>
          <w:b/>
          <w:bCs/>
          <w:sz w:val="24"/>
          <w:szCs w:val="24"/>
        </w:rPr>
        <w:lastRenderedPageBreak/>
        <w:t>Član 38</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Rešenja u upravnom postupku donosi direktor javne agencije </w:t>
      </w:r>
      <w:proofErr w:type="gramStart"/>
      <w:r w:rsidRPr="00A16758">
        <w:rPr>
          <w:rFonts w:ascii="Arial" w:eastAsia="Times New Roman" w:hAnsi="Arial" w:cs="Arial"/>
        </w:rPr>
        <w:t>ili</w:t>
      </w:r>
      <w:proofErr w:type="gramEnd"/>
      <w:r w:rsidRPr="00A16758">
        <w:rPr>
          <w:rFonts w:ascii="Arial" w:eastAsia="Times New Roman" w:hAnsi="Arial" w:cs="Arial"/>
        </w:rPr>
        <w:t xml:space="preserve"> lice koje on ovlasti.</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Kao prvostepeno rešenje javne agencije uzima se i rešenje njene područne unutrašnje jedinice.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 žalbi </w:t>
      </w:r>
      <w:proofErr w:type="gramStart"/>
      <w:r w:rsidRPr="00A16758">
        <w:rPr>
          <w:rFonts w:ascii="Arial" w:eastAsia="Times New Roman" w:hAnsi="Arial" w:cs="Arial"/>
        </w:rPr>
        <w:t>na</w:t>
      </w:r>
      <w:proofErr w:type="gramEnd"/>
      <w:r w:rsidRPr="00A16758">
        <w:rPr>
          <w:rFonts w:ascii="Arial" w:eastAsia="Times New Roman" w:hAnsi="Arial" w:cs="Arial"/>
        </w:rPr>
        <w:t xml:space="preserve"> rešenje javne agencije rešava ministarstvo u čijem su delokrugu poslovi javne agencije.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62" w:name="str_25"/>
      <w:bookmarkEnd w:id="62"/>
      <w:r w:rsidRPr="00A16758">
        <w:rPr>
          <w:rFonts w:ascii="Arial" w:eastAsia="Times New Roman" w:hAnsi="Arial" w:cs="Arial"/>
          <w:b/>
          <w:bCs/>
          <w:i/>
          <w:iCs/>
          <w:sz w:val="24"/>
          <w:szCs w:val="24"/>
        </w:rPr>
        <w:t>Nadzor</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63" w:name="clan_39"/>
      <w:bookmarkEnd w:id="63"/>
      <w:r w:rsidRPr="00A16758">
        <w:rPr>
          <w:rFonts w:ascii="Arial" w:eastAsia="Times New Roman" w:hAnsi="Arial" w:cs="Arial"/>
          <w:b/>
          <w:bCs/>
          <w:sz w:val="24"/>
          <w:szCs w:val="24"/>
        </w:rPr>
        <w:t>Član 39</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nadzire namensko i svrsishodno korišćenje dodeljenih finansijskih sredstava i podsticaja i stručnost i svrsishodnost rada drugih lica određenih posebnim zakonom </w:t>
      </w:r>
      <w:proofErr w:type="gramStart"/>
      <w:r w:rsidRPr="00A16758">
        <w:rPr>
          <w:rFonts w:ascii="Arial" w:eastAsia="Times New Roman" w:hAnsi="Arial" w:cs="Arial"/>
        </w:rPr>
        <w:t>ili</w:t>
      </w:r>
      <w:proofErr w:type="gramEnd"/>
      <w:r w:rsidRPr="00A16758">
        <w:rPr>
          <w:rFonts w:ascii="Arial" w:eastAsia="Times New Roman" w:hAnsi="Arial" w:cs="Arial"/>
        </w:rPr>
        <w:t xml:space="preserve"> aktom o osnivanju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dužna je da sastavi izveštaj o nadzoru i zasnuje ga </w:t>
      </w:r>
      <w:proofErr w:type="gramStart"/>
      <w:r w:rsidRPr="00A16758">
        <w:rPr>
          <w:rFonts w:ascii="Arial" w:eastAsia="Times New Roman" w:hAnsi="Arial" w:cs="Arial"/>
        </w:rPr>
        <w:t>na</w:t>
      </w:r>
      <w:proofErr w:type="gramEnd"/>
      <w:r w:rsidRPr="00A16758">
        <w:rPr>
          <w:rFonts w:ascii="Arial" w:eastAsia="Times New Roman" w:hAnsi="Arial" w:cs="Arial"/>
        </w:rPr>
        <w:t xml:space="preserve"> potrebnoj dokumentaciji i izjašnjenju stranaka. </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Izveštaj o nadzoru javna agencija dostavlja ministarstvu u čijem delokrugu su poslovi javne agencije.</w:t>
      </w:r>
      <w:proofErr w:type="gramEnd"/>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64" w:name="str_26"/>
      <w:bookmarkEnd w:id="64"/>
      <w:r w:rsidRPr="00A16758">
        <w:rPr>
          <w:rFonts w:ascii="Arial" w:eastAsia="Times New Roman" w:hAnsi="Arial" w:cs="Arial"/>
          <w:b/>
          <w:bCs/>
          <w:i/>
          <w:iCs/>
          <w:sz w:val="24"/>
          <w:szCs w:val="24"/>
        </w:rPr>
        <w:t>Određivanje tarife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65" w:name="clan_40"/>
      <w:bookmarkEnd w:id="65"/>
      <w:r w:rsidRPr="00A16758">
        <w:rPr>
          <w:rFonts w:ascii="Arial" w:eastAsia="Times New Roman" w:hAnsi="Arial" w:cs="Arial"/>
          <w:b/>
          <w:bCs/>
          <w:sz w:val="24"/>
          <w:szCs w:val="24"/>
        </w:rPr>
        <w:t>Član 40</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Javna agencija koja korisnicima naplaćuje usluge izdaje tarifu, kojom tako određuje cenu usluge da se njome pokriju troškovi usluge.</w:t>
      </w:r>
      <w:proofErr w:type="gramEnd"/>
      <w:r w:rsidRPr="00A16758">
        <w:rPr>
          <w:rFonts w:ascii="Arial" w:eastAsia="Times New Roman" w:hAnsi="Arial" w:cs="Arial"/>
        </w:rPr>
        <w:t xml:space="preserve"> </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Predlog tarife sačinjava upravni odbor javne agencije i objavljuje ga u najmanje jednom dnevnom javnom glasilu koje izlazi u celoj Republici Srbiji, uz poziv mogućim korisnicima da u roku koji ne može biti kraći </w:t>
      </w:r>
      <w:proofErr w:type="gramStart"/>
      <w:r w:rsidRPr="00A16758">
        <w:rPr>
          <w:rFonts w:ascii="Arial" w:eastAsia="Times New Roman" w:hAnsi="Arial" w:cs="Arial"/>
        </w:rPr>
        <w:t>od</w:t>
      </w:r>
      <w:proofErr w:type="gramEnd"/>
      <w:r w:rsidRPr="00A16758">
        <w:rPr>
          <w:rFonts w:ascii="Arial" w:eastAsia="Times New Roman" w:hAnsi="Arial" w:cs="Arial"/>
        </w:rPr>
        <w:t xml:space="preserve"> osam ni duži od 30 dana dostave primedbe i predloge.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O predlogu tarife pribavlja se i mišljenje ministarstva u čijem delokrugu su poslovi javne agencije i ministarstva nadležnog za poslove finansija.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Uz podnošenje tarife </w:t>
      </w:r>
      <w:proofErr w:type="gramStart"/>
      <w:r w:rsidRPr="00A16758">
        <w:rPr>
          <w:rFonts w:ascii="Arial" w:eastAsia="Times New Roman" w:hAnsi="Arial" w:cs="Arial"/>
        </w:rPr>
        <w:t>na</w:t>
      </w:r>
      <w:proofErr w:type="gramEnd"/>
      <w:r w:rsidRPr="00A16758">
        <w:rPr>
          <w:rFonts w:ascii="Arial" w:eastAsia="Times New Roman" w:hAnsi="Arial" w:cs="Arial"/>
        </w:rPr>
        <w:t xml:space="preserve"> saglasnost osnivaču, upravni odbor javne agencije je dužan da u obrazloženju navede ciljeve koji se postižu tarifom i razloge zbog kojih nije prihvatio primedbe i predloge mogućih korisnika i ministarstava.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Pošto osnivač da saglasnost </w:t>
      </w:r>
      <w:proofErr w:type="gramStart"/>
      <w:r w:rsidRPr="00A16758">
        <w:rPr>
          <w:rFonts w:ascii="Arial" w:eastAsia="Times New Roman" w:hAnsi="Arial" w:cs="Arial"/>
        </w:rPr>
        <w:t>na</w:t>
      </w:r>
      <w:proofErr w:type="gramEnd"/>
      <w:r w:rsidRPr="00A16758">
        <w:rPr>
          <w:rFonts w:ascii="Arial" w:eastAsia="Times New Roman" w:hAnsi="Arial" w:cs="Arial"/>
        </w:rPr>
        <w:t xml:space="preserve"> tarifu, tarifa se objavljuje u "Službenom glasniku Republike Srbije" i stupa na snagu posle objavljivanja.</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66" w:name="str_27"/>
      <w:bookmarkEnd w:id="66"/>
      <w:r w:rsidRPr="00A16758">
        <w:rPr>
          <w:rFonts w:ascii="Arial" w:eastAsia="Times New Roman" w:hAnsi="Arial" w:cs="Arial"/>
          <w:b/>
          <w:bCs/>
          <w:i/>
          <w:iCs/>
          <w:sz w:val="24"/>
          <w:szCs w:val="24"/>
        </w:rPr>
        <w:t>Akti o radu i poslovanju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67" w:name="clan_41"/>
      <w:bookmarkEnd w:id="67"/>
      <w:r w:rsidRPr="00A16758">
        <w:rPr>
          <w:rFonts w:ascii="Arial" w:eastAsia="Times New Roman" w:hAnsi="Arial" w:cs="Arial"/>
          <w:b/>
          <w:bCs/>
          <w:sz w:val="24"/>
          <w:szCs w:val="24"/>
        </w:rPr>
        <w:t>Član 41</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lastRenderedPageBreak/>
        <w:t xml:space="preserve">Javna agencija donosi opšte akte kojima uređuje pitanja značajna za svoj rad i poslovanje, prema posebnom zakonu </w:t>
      </w:r>
      <w:proofErr w:type="gramStart"/>
      <w:r w:rsidRPr="00A16758">
        <w:rPr>
          <w:rFonts w:ascii="Arial" w:eastAsia="Times New Roman" w:hAnsi="Arial" w:cs="Arial"/>
        </w:rPr>
        <w:t>ili</w:t>
      </w:r>
      <w:proofErr w:type="gramEnd"/>
      <w:r w:rsidRPr="00A16758">
        <w:rPr>
          <w:rFonts w:ascii="Arial" w:eastAsia="Times New Roman" w:hAnsi="Arial" w:cs="Arial"/>
        </w:rPr>
        <w:t xml:space="preserve"> aktu o osnivanju javne agencije.</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Opšte akte o radu i poslovanju javne agencije donosi upravni odbor javne agencije.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Opšti akt o pravima, obavezama, odgovornostima i zaradi direktora i zaposlenih u javnoj agenciji donosi se uz saglasnost osnivača.</w:t>
      </w:r>
      <w:proofErr w:type="gramEnd"/>
    </w:p>
    <w:p w:rsidR="00A16758" w:rsidRPr="00A16758" w:rsidRDefault="00A16758" w:rsidP="00A16758">
      <w:pPr>
        <w:spacing w:after="0" w:line="240" w:lineRule="auto"/>
        <w:jc w:val="center"/>
        <w:rPr>
          <w:rFonts w:ascii="Arial" w:eastAsia="Times New Roman" w:hAnsi="Arial" w:cs="Arial"/>
          <w:sz w:val="31"/>
          <w:szCs w:val="31"/>
        </w:rPr>
      </w:pPr>
      <w:bookmarkStart w:id="68" w:name="str_28"/>
      <w:bookmarkEnd w:id="68"/>
      <w:r w:rsidRPr="00A16758">
        <w:rPr>
          <w:rFonts w:ascii="Arial" w:eastAsia="Times New Roman" w:hAnsi="Arial" w:cs="Arial"/>
          <w:sz w:val="31"/>
          <w:szCs w:val="31"/>
        </w:rPr>
        <w:t>V ZAŠTITA OPŠTEG INTERESA U RADU JAVNE AGENCIJE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69" w:name="str_29"/>
      <w:bookmarkEnd w:id="69"/>
      <w:r w:rsidRPr="00A16758">
        <w:rPr>
          <w:rFonts w:ascii="Arial" w:eastAsia="Times New Roman" w:hAnsi="Arial" w:cs="Arial"/>
          <w:b/>
          <w:bCs/>
          <w:i/>
          <w:iCs/>
          <w:sz w:val="24"/>
          <w:szCs w:val="24"/>
        </w:rPr>
        <w:t xml:space="preserve">Prava osnivača </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70" w:name="clan_42"/>
      <w:bookmarkEnd w:id="70"/>
      <w:r w:rsidRPr="00A16758">
        <w:rPr>
          <w:rFonts w:ascii="Arial" w:eastAsia="Times New Roman" w:hAnsi="Arial" w:cs="Arial"/>
          <w:b/>
          <w:bCs/>
          <w:sz w:val="24"/>
          <w:szCs w:val="24"/>
        </w:rPr>
        <w:t>Član 42</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Pored imenovanja i razrešenja članova upravnog odbora i direktora javne agencije, osnivač daje saglasnosti </w:t>
      </w:r>
      <w:proofErr w:type="gramStart"/>
      <w:r w:rsidRPr="00A16758">
        <w:rPr>
          <w:rFonts w:ascii="Arial" w:eastAsia="Times New Roman" w:hAnsi="Arial" w:cs="Arial"/>
        </w:rPr>
        <w:t>na</w:t>
      </w:r>
      <w:proofErr w:type="gramEnd"/>
      <w:r w:rsidRPr="00A16758">
        <w:rPr>
          <w:rFonts w:ascii="Arial" w:eastAsia="Times New Roman" w:hAnsi="Arial" w:cs="Arial"/>
        </w:rPr>
        <w:t xml:space="preserve"> godišnji program rada, na finansijski plan javne agencije i na druge akte određene ovim ili posebnim zakonom.</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71" w:name="str_30"/>
      <w:bookmarkEnd w:id="71"/>
      <w:r w:rsidRPr="00A16758">
        <w:rPr>
          <w:rFonts w:ascii="Arial" w:eastAsia="Times New Roman" w:hAnsi="Arial" w:cs="Arial"/>
          <w:b/>
          <w:bCs/>
          <w:i/>
          <w:iCs/>
          <w:sz w:val="24"/>
          <w:szCs w:val="24"/>
        </w:rPr>
        <w:t xml:space="preserve">Nadzor </w:t>
      </w:r>
      <w:proofErr w:type="gramStart"/>
      <w:r w:rsidRPr="00A16758">
        <w:rPr>
          <w:rFonts w:ascii="Arial" w:eastAsia="Times New Roman" w:hAnsi="Arial" w:cs="Arial"/>
          <w:b/>
          <w:bCs/>
          <w:i/>
          <w:iCs/>
          <w:sz w:val="24"/>
          <w:szCs w:val="24"/>
        </w:rPr>
        <w:t>nad</w:t>
      </w:r>
      <w:proofErr w:type="gramEnd"/>
      <w:r w:rsidRPr="00A16758">
        <w:rPr>
          <w:rFonts w:ascii="Arial" w:eastAsia="Times New Roman" w:hAnsi="Arial" w:cs="Arial"/>
          <w:b/>
          <w:bCs/>
          <w:i/>
          <w:iCs/>
          <w:sz w:val="24"/>
          <w:szCs w:val="24"/>
        </w:rPr>
        <w:t xml:space="preserve"> propisima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72" w:name="clan_43"/>
      <w:bookmarkEnd w:id="72"/>
      <w:r w:rsidRPr="00A16758">
        <w:rPr>
          <w:rFonts w:ascii="Arial" w:eastAsia="Times New Roman" w:hAnsi="Arial" w:cs="Arial"/>
          <w:b/>
          <w:bCs/>
          <w:sz w:val="24"/>
          <w:szCs w:val="24"/>
        </w:rPr>
        <w:t>Član 43</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je dužna da pre objavljivanja propisa pribavi </w:t>
      </w:r>
      <w:proofErr w:type="gramStart"/>
      <w:r w:rsidRPr="00A16758">
        <w:rPr>
          <w:rFonts w:ascii="Arial" w:eastAsia="Times New Roman" w:hAnsi="Arial" w:cs="Arial"/>
        </w:rPr>
        <w:t>od</w:t>
      </w:r>
      <w:proofErr w:type="gramEnd"/>
      <w:r w:rsidRPr="00A16758">
        <w:rPr>
          <w:rFonts w:ascii="Arial" w:eastAsia="Times New Roman" w:hAnsi="Arial" w:cs="Arial"/>
        </w:rPr>
        <w:t xml:space="preserve"> ministarstva u čijem delokrugu su poslovi javne agencije mišljenje o ustavnosti i zakonitosti propisa, a ministarstvo da njoj dostavi obrazloženi predlog kako da propis usaglasi sa Ustavom, zakonom, propisom ili drugim opštim aktom Narodne skupštine i Vlade.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Ako javna agencija ne postupi po predlogu ministarstva, ono je dužno da osnivaču predloži donošenje rešenja o obustavi </w:t>
      </w:r>
      <w:proofErr w:type="gramStart"/>
      <w:r w:rsidRPr="00A16758">
        <w:rPr>
          <w:rFonts w:ascii="Arial" w:eastAsia="Times New Roman" w:hAnsi="Arial" w:cs="Arial"/>
        </w:rPr>
        <w:t>od</w:t>
      </w:r>
      <w:proofErr w:type="gramEnd"/>
      <w:r w:rsidRPr="00A16758">
        <w:rPr>
          <w:rFonts w:ascii="Arial" w:eastAsia="Times New Roman" w:hAnsi="Arial" w:cs="Arial"/>
        </w:rPr>
        <w:t xml:space="preserve"> izvršenja propisa i na njemu zasnovanih pojedinačnih akata i pokretanje postupka za ocenjivanje ustavnosti i zakonitosti propisa.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Rešenje o obustavi </w:t>
      </w:r>
      <w:proofErr w:type="gramStart"/>
      <w:r w:rsidRPr="00A16758">
        <w:rPr>
          <w:rFonts w:ascii="Arial" w:eastAsia="Times New Roman" w:hAnsi="Arial" w:cs="Arial"/>
        </w:rPr>
        <w:t>od</w:t>
      </w:r>
      <w:proofErr w:type="gramEnd"/>
      <w:r w:rsidRPr="00A16758">
        <w:rPr>
          <w:rFonts w:ascii="Arial" w:eastAsia="Times New Roman" w:hAnsi="Arial" w:cs="Arial"/>
        </w:rPr>
        <w:t xml:space="preserve"> izvršenja propisa stupa na snagu kad se objavi u "Službenom glasniku Republike Srbije" i prestaje da važi ako osnivač u narednih 15 dana ne pokrene postupak za ocenjivanje ustavnosti i zakonitosti propisa.</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73" w:name="str_31"/>
      <w:bookmarkEnd w:id="73"/>
      <w:r w:rsidRPr="00A16758">
        <w:rPr>
          <w:rFonts w:ascii="Arial" w:eastAsia="Times New Roman" w:hAnsi="Arial" w:cs="Arial"/>
          <w:b/>
          <w:bCs/>
          <w:i/>
          <w:iCs/>
          <w:sz w:val="24"/>
          <w:szCs w:val="24"/>
        </w:rPr>
        <w:t xml:space="preserve">Nadzor </w:t>
      </w:r>
      <w:proofErr w:type="gramStart"/>
      <w:r w:rsidRPr="00A16758">
        <w:rPr>
          <w:rFonts w:ascii="Arial" w:eastAsia="Times New Roman" w:hAnsi="Arial" w:cs="Arial"/>
          <w:b/>
          <w:bCs/>
          <w:i/>
          <w:iCs/>
          <w:sz w:val="24"/>
          <w:szCs w:val="24"/>
        </w:rPr>
        <w:t>nad</w:t>
      </w:r>
      <w:proofErr w:type="gramEnd"/>
      <w:r w:rsidRPr="00A16758">
        <w:rPr>
          <w:rFonts w:ascii="Arial" w:eastAsia="Times New Roman" w:hAnsi="Arial" w:cs="Arial"/>
          <w:b/>
          <w:bCs/>
          <w:i/>
          <w:iCs/>
          <w:sz w:val="24"/>
          <w:szCs w:val="24"/>
        </w:rPr>
        <w:t xml:space="preserve"> radom i poslovanjem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74" w:name="clan_44"/>
      <w:bookmarkEnd w:id="74"/>
      <w:r w:rsidRPr="00A16758">
        <w:rPr>
          <w:rFonts w:ascii="Arial" w:eastAsia="Times New Roman" w:hAnsi="Arial" w:cs="Arial"/>
          <w:b/>
          <w:bCs/>
          <w:sz w:val="24"/>
          <w:szCs w:val="24"/>
        </w:rPr>
        <w:t>Član 44</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Nadzor </w:t>
      </w:r>
      <w:proofErr w:type="gramStart"/>
      <w:r w:rsidRPr="00A16758">
        <w:rPr>
          <w:rFonts w:ascii="Arial" w:eastAsia="Times New Roman" w:hAnsi="Arial" w:cs="Arial"/>
        </w:rPr>
        <w:t>nad</w:t>
      </w:r>
      <w:proofErr w:type="gramEnd"/>
      <w:r w:rsidRPr="00A16758">
        <w:rPr>
          <w:rFonts w:ascii="Arial" w:eastAsia="Times New Roman" w:hAnsi="Arial" w:cs="Arial"/>
        </w:rPr>
        <w:t xml:space="preserve"> radom javne agencije u poverenim poslovima državne uprave vrši ministarstvo u čijem delokrugu su poslovi javne agencije.</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Zakonito i namensko korišćenje sredstava javne agencije i primenu propisa kojima se uređuju javne finansije i finansijsko i računovodstveno poslovanje nadzire ministarstvo nadležno za poslove finansija.</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Primenu propisa o službenoj upotrebi jezika i pisma, kancelarijskom poslovanju, poslovanje </w:t>
      </w:r>
      <w:proofErr w:type="gramStart"/>
      <w:r w:rsidRPr="00A16758">
        <w:rPr>
          <w:rFonts w:ascii="Arial" w:eastAsia="Times New Roman" w:hAnsi="Arial" w:cs="Arial"/>
        </w:rPr>
        <w:t>sa</w:t>
      </w:r>
      <w:proofErr w:type="gramEnd"/>
      <w:r w:rsidRPr="00A16758">
        <w:rPr>
          <w:rFonts w:ascii="Arial" w:eastAsia="Times New Roman" w:hAnsi="Arial" w:cs="Arial"/>
        </w:rPr>
        <w:t xml:space="preserve"> strankama i korisnicima, kao i efikasnost i ažurnost rešavanja u upravnom postupku, stručnu </w:t>
      </w:r>
      <w:r w:rsidRPr="00A16758">
        <w:rPr>
          <w:rFonts w:ascii="Arial" w:eastAsia="Times New Roman" w:hAnsi="Arial" w:cs="Arial"/>
        </w:rPr>
        <w:lastRenderedPageBreak/>
        <w:t>spremu zaposlenih koji rešavaju u upravnom postupku i ovlašćenja za rešavanje u upravnom postupku nadzire ministarstvo nadležno za poslove uprave.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75" w:name="str_32"/>
      <w:bookmarkEnd w:id="75"/>
      <w:proofErr w:type="gramStart"/>
      <w:r w:rsidRPr="00A16758">
        <w:rPr>
          <w:rFonts w:ascii="Arial" w:eastAsia="Times New Roman" w:hAnsi="Arial" w:cs="Arial"/>
          <w:b/>
          <w:bCs/>
          <w:i/>
          <w:iCs/>
          <w:sz w:val="24"/>
          <w:szCs w:val="24"/>
        </w:rPr>
        <w:t>Godišnji program rada javne agencije.</w:t>
      </w:r>
      <w:proofErr w:type="gramEnd"/>
      <w:r w:rsidRPr="00A16758">
        <w:rPr>
          <w:rFonts w:ascii="Arial" w:eastAsia="Times New Roman" w:hAnsi="Arial" w:cs="Arial"/>
          <w:b/>
          <w:bCs/>
          <w:i/>
          <w:iCs/>
          <w:sz w:val="24"/>
          <w:szCs w:val="24"/>
        </w:rPr>
        <w:t xml:space="preserve"> Finansijski plan</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76" w:name="clan_45"/>
      <w:bookmarkEnd w:id="76"/>
      <w:r w:rsidRPr="00A16758">
        <w:rPr>
          <w:rFonts w:ascii="Arial" w:eastAsia="Times New Roman" w:hAnsi="Arial" w:cs="Arial"/>
          <w:b/>
          <w:bCs/>
          <w:sz w:val="24"/>
          <w:szCs w:val="24"/>
        </w:rPr>
        <w:t>Član 45</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Upravni odbor javne agencije usvaja i do 15. </w:t>
      </w:r>
      <w:proofErr w:type="gramStart"/>
      <w:r w:rsidRPr="00A16758">
        <w:rPr>
          <w:rFonts w:ascii="Arial" w:eastAsia="Times New Roman" w:hAnsi="Arial" w:cs="Arial"/>
        </w:rPr>
        <w:t>decembra</w:t>
      </w:r>
      <w:proofErr w:type="gramEnd"/>
      <w:r w:rsidRPr="00A16758">
        <w:rPr>
          <w:rFonts w:ascii="Arial" w:eastAsia="Times New Roman" w:hAnsi="Arial" w:cs="Arial"/>
        </w:rPr>
        <w:t xml:space="preserve"> tekuće godine podnosi osnivaču na saglasnost program rada javne agencije za narednu godinu i finansijski plan javne agencije.</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Godišnjim programom rada se, saglasno aktu o osnivanju javne agencije, određuju osnovni ciljevi javne agencije za narednu godinu i načini njihovog postizanja.</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Godišnji program rada sadrži i predlog mera za delotvorniji rad i ekonomičnije korišćenje sredstava javne agencije.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Posebnim zakonom </w:t>
      </w:r>
      <w:proofErr w:type="gramStart"/>
      <w:r w:rsidRPr="00A16758">
        <w:rPr>
          <w:rFonts w:ascii="Arial" w:eastAsia="Times New Roman" w:hAnsi="Arial" w:cs="Arial"/>
        </w:rPr>
        <w:t>ili</w:t>
      </w:r>
      <w:proofErr w:type="gramEnd"/>
      <w:r w:rsidRPr="00A16758">
        <w:rPr>
          <w:rFonts w:ascii="Arial" w:eastAsia="Times New Roman" w:hAnsi="Arial" w:cs="Arial"/>
        </w:rPr>
        <w:t xml:space="preserve"> aktom o osnivanju javna agencija može biti obavezana da godišnjim programom rada obuhvati i druga pitanja značajna za njen rad.</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77" w:name="str_33"/>
      <w:bookmarkEnd w:id="77"/>
      <w:proofErr w:type="gramStart"/>
      <w:r w:rsidRPr="00A16758">
        <w:rPr>
          <w:rFonts w:ascii="Arial" w:eastAsia="Times New Roman" w:hAnsi="Arial" w:cs="Arial"/>
          <w:b/>
          <w:bCs/>
          <w:i/>
          <w:iCs/>
          <w:sz w:val="24"/>
          <w:szCs w:val="24"/>
        </w:rPr>
        <w:t>Izveštaj o radu javne agencije.</w:t>
      </w:r>
      <w:proofErr w:type="gramEnd"/>
      <w:r w:rsidRPr="00A16758">
        <w:rPr>
          <w:rFonts w:ascii="Arial" w:eastAsia="Times New Roman" w:hAnsi="Arial" w:cs="Arial"/>
          <w:b/>
          <w:bCs/>
          <w:i/>
          <w:iCs/>
          <w:sz w:val="24"/>
          <w:szCs w:val="24"/>
        </w:rPr>
        <w:t xml:space="preserve"> Finansijski izveštaj</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78" w:name="clan_46"/>
      <w:bookmarkEnd w:id="78"/>
      <w:r w:rsidRPr="00A16758">
        <w:rPr>
          <w:rFonts w:ascii="Arial" w:eastAsia="Times New Roman" w:hAnsi="Arial" w:cs="Arial"/>
          <w:b/>
          <w:bCs/>
          <w:sz w:val="24"/>
          <w:szCs w:val="24"/>
        </w:rPr>
        <w:t>Član 46</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Upravni odbor javne agencije usvaja i podnosi osnivaču godišnji izveštaj o radu za proteklu godinu najkasnije do 1. </w:t>
      </w:r>
      <w:proofErr w:type="gramStart"/>
      <w:r w:rsidRPr="00A16758">
        <w:rPr>
          <w:rFonts w:ascii="Arial" w:eastAsia="Times New Roman" w:hAnsi="Arial" w:cs="Arial"/>
        </w:rPr>
        <w:t>marta</w:t>
      </w:r>
      <w:proofErr w:type="gramEnd"/>
      <w:r w:rsidRPr="00A16758">
        <w:rPr>
          <w:rFonts w:ascii="Arial" w:eastAsia="Times New Roman" w:hAnsi="Arial" w:cs="Arial"/>
        </w:rPr>
        <w:t xml:space="preserve"> tekuće godine.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Osnivač može, saglasno aktu o osnivanju javne agencije, zahtevati da mu upravni odbor javne agencije podnese periodični izveštaj o radu </w:t>
      </w:r>
      <w:proofErr w:type="gramStart"/>
      <w:r w:rsidRPr="00A16758">
        <w:rPr>
          <w:rFonts w:ascii="Arial" w:eastAsia="Times New Roman" w:hAnsi="Arial" w:cs="Arial"/>
        </w:rPr>
        <w:t>ili</w:t>
      </w:r>
      <w:proofErr w:type="gramEnd"/>
      <w:r w:rsidRPr="00A16758">
        <w:rPr>
          <w:rFonts w:ascii="Arial" w:eastAsia="Times New Roman" w:hAnsi="Arial" w:cs="Arial"/>
        </w:rPr>
        <w:t xml:space="preserve"> izveštaj o izvršenju nekog posla.</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Upravni odbor javne agencije usvaja i podnosi osnivaču finansijski izveštaj prema pravilima za podnošenje završnih računa javnih preduzeća.</w:t>
      </w:r>
      <w:proofErr w:type="gramEnd"/>
      <w:r w:rsidRPr="00A16758">
        <w:rPr>
          <w:rFonts w:ascii="Arial" w:eastAsia="Times New Roman" w:hAnsi="Arial" w:cs="Arial"/>
        </w:rPr>
        <w:t xml:space="preserve"> </w:t>
      </w:r>
    </w:p>
    <w:p w:rsidR="00A16758" w:rsidRPr="00A16758" w:rsidRDefault="00A16758" w:rsidP="00A16758">
      <w:pPr>
        <w:spacing w:after="0" w:line="240" w:lineRule="auto"/>
        <w:jc w:val="center"/>
        <w:rPr>
          <w:rFonts w:ascii="Arial" w:eastAsia="Times New Roman" w:hAnsi="Arial" w:cs="Arial"/>
          <w:sz w:val="31"/>
          <w:szCs w:val="31"/>
        </w:rPr>
      </w:pPr>
      <w:bookmarkStart w:id="79" w:name="str_34"/>
      <w:bookmarkEnd w:id="79"/>
      <w:r w:rsidRPr="00A16758">
        <w:rPr>
          <w:rFonts w:ascii="Arial" w:eastAsia="Times New Roman" w:hAnsi="Arial" w:cs="Arial"/>
          <w:sz w:val="31"/>
          <w:szCs w:val="31"/>
        </w:rPr>
        <w:t xml:space="preserve">VI ODNOS JAVNE AGENCIJE SA KORISNICIMA </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80" w:name="str_35"/>
      <w:bookmarkEnd w:id="80"/>
      <w:r w:rsidRPr="00A16758">
        <w:rPr>
          <w:rFonts w:ascii="Arial" w:eastAsia="Times New Roman" w:hAnsi="Arial" w:cs="Arial"/>
          <w:b/>
          <w:bCs/>
          <w:i/>
          <w:iCs/>
          <w:sz w:val="24"/>
          <w:szCs w:val="24"/>
        </w:rPr>
        <w:t>Javnost rada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81" w:name="clan_47"/>
      <w:bookmarkEnd w:id="81"/>
      <w:r w:rsidRPr="00A16758">
        <w:rPr>
          <w:rFonts w:ascii="Arial" w:eastAsia="Times New Roman" w:hAnsi="Arial" w:cs="Arial"/>
          <w:b/>
          <w:bCs/>
          <w:sz w:val="24"/>
          <w:szCs w:val="24"/>
        </w:rPr>
        <w:t>Član 47</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je dužna da </w:t>
      </w:r>
      <w:proofErr w:type="gramStart"/>
      <w:r w:rsidRPr="00A16758">
        <w:rPr>
          <w:rFonts w:ascii="Arial" w:eastAsia="Times New Roman" w:hAnsi="Arial" w:cs="Arial"/>
        </w:rPr>
        <w:t>na</w:t>
      </w:r>
      <w:proofErr w:type="gramEnd"/>
      <w:r w:rsidRPr="00A16758">
        <w:rPr>
          <w:rFonts w:ascii="Arial" w:eastAsia="Times New Roman" w:hAnsi="Arial" w:cs="Arial"/>
        </w:rPr>
        <w:t xml:space="preserve"> primeren način, pre svega u prostorijama u kojima posluje sa korisnicima, obaveštava korisnike o njihovim pravima, obavezama, postupku ostvarivanja prava i obaveza, o svome radu i delokrugu, ministarstvima koja nadziru njen rad i načinu kontakta s njima i o drugim podacima bitnim za javnost njenog rada i odnose sa korisnicima.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Javna agencija je pri tome dužna da: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1) </w:t>
      </w:r>
      <w:proofErr w:type="gramStart"/>
      <w:r w:rsidRPr="00A16758">
        <w:rPr>
          <w:rFonts w:ascii="Arial" w:eastAsia="Times New Roman" w:hAnsi="Arial" w:cs="Arial"/>
        </w:rPr>
        <w:t>u</w:t>
      </w:r>
      <w:proofErr w:type="gramEnd"/>
      <w:r w:rsidRPr="00A16758">
        <w:rPr>
          <w:rFonts w:ascii="Arial" w:eastAsia="Times New Roman" w:hAnsi="Arial" w:cs="Arial"/>
        </w:rPr>
        <w:t xml:space="preserve"> prostorijama u kojima posluje sa korisnicima u pismenom obliku istakne lična imena članova upravnog odbora, direktora, zaposlenih koji posluju sa korisnicima, člana upravnog odbora ovlašćenog za prijem i razmatranje predloga i primedaba korisnika i drugih odgovornih lica;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lastRenderedPageBreak/>
        <w:t xml:space="preserve">2) </w:t>
      </w:r>
      <w:proofErr w:type="gramStart"/>
      <w:r w:rsidRPr="00A16758">
        <w:rPr>
          <w:rFonts w:ascii="Arial" w:eastAsia="Times New Roman" w:hAnsi="Arial" w:cs="Arial"/>
        </w:rPr>
        <w:t>omogući</w:t>
      </w:r>
      <w:proofErr w:type="gramEnd"/>
      <w:r w:rsidRPr="00A16758">
        <w:rPr>
          <w:rFonts w:ascii="Arial" w:eastAsia="Times New Roman" w:hAnsi="Arial" w:cs="Arial"/>
        </w:rPr>
        <w:t xml:space="preserve"> da se javnost, korisnici i zaposleni u javnoj agenciji upoznaju sa kratkim pregledom godišnjeg programa rada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3) </w:t>
      </w:r>
      <w:proofErr w:type="gramStart"/>
      <w:r w:rsidRPr="00A16758">
        <w:rPr>
          <w:rFonts w:ascii="Arial" w:eastAsia="Times New Roman" w:hAnsi="Arial" w:cs="Arial"/>
        </w:rPr>
        <w:t>upozna</w:t>
      </w:r>
      <w:proofErr w:type="gramEnd"/>
      <w:r w:rsidRPr="00A16758">
        <w:rPr>
          <w:rFonts w:ascii="Arial" w:eastAsia="Times New Roman" w:hAnsi="Arial" w:cs="Arial"/>
        </w:rPr>
        <w:t xml:space="preserve"> javnost sa svim informacijama koje su propisima određene kao informacije od javnog značaja;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4) </w:t>
      </w:r>
      <w:proofErr w:type="gramStart"/>
      <w:r w:rsidRPr="00A16758">
        <w:rPr>
          <w:rFonts w:ascii="Arial" w:eastAsia="Times New Roman" w:hAnsi="Arial" w:cs="Arial"/>
        </w:rPr>
        <w:t>pruža</w:t>
      </w:r>
      <w:proofErr w:type="gramEnd"/>
      <w:r w:rsidRPr="00A16758">
        <w:rPr>
          <w:rFonts w:ascii="Arial" w:eastAsia="Times New Roman" w:hAnsi="Arial" w:cs="Arial"/>
        </w:rPr>
        <w:t xml:space="preserve"> informacije preko telefona i drugih sredstava komunikacije kojima raspolaže.</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Za javnost rada javne agencije odgovara direktor javne agencije.</w:t>
      </w:r>
      <w:proofErr w:type="gramEnd"/>
      <w:r w:rsidRPr="00A16758">
        <w:rPr>
          <w:rFonts w:ascii="Arial" w:eastAsia="Times New Roman" w:hAnsi="Arial" w:cs="Arial"/>
        </w:rPr>
        <w:t xml:space="preserve"> </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82" w:name="str_36"/>
      <w:bookmarkEnd w:id="82"/>
      <w:r w:rsidRPr="00A16758">
        <w:rPr>
          <w:rFonts w:ascii="Arial" w:eastAsia="Times New Roman" w:hAnsi="Arial" w:cs="Arial"/>
          <w:b/>
          <w:bCs/>
          <w:i/>
          <w:iCs/>
          <w:sz w:val="24"/>
          <w:szCs w:val="24"/>
        </w:rPr>
        <w:t xml:space="preserve">Poslovanje </w:t>
      </w:r>
      <w:proofErr w:type="gramStart"/>
      <w:r w:rsidRPr="00A16758">
        <w:rPr>
          <w:rFonts w:ascii="Arial" w:eastAsia="Times New Roman" w:hAnsi="Arial" w:cs="Arial"/>
          <w:b/>
          <w:bCs/>
          <w:i/>
          <w:iCs/>
          <w:sz w:val="24"/>
          <w:szCs w:val="24"/>
        </w:rPr>
        <w:t>sa</w:t>
      </w:r>
      <w:proofErr w:type="gramEnd"/>
      <w:r w:rsidRPr="00A16758">
        <w:rPr>
          <w:rFonts w:ascii="Arial" w:eastAsia="Times New Roman" w:hAnsi="Arial" w:cs="Arial"/>
          <w:b/>
          <w:bCs/>
          <w:i/>
          <w:iCs/>
          <w:sz w:val="24"/>
          <w:szCs w:val="24"/>
        </w:rPr>
        <w:t xml:space="preserve"> korisnicima </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83" w:name="clan_48"/>
      <w:bookmarkEnd w:id="83"/>
      <w:r w:rsidRPr="00A16758">
        <w:rPr>
          <w:rFonts w:ascii="Arial" w:eastAsia="Times New Roman" w:hAnsi="Arial" w:cs="Arial"/>
          <w:b/>
          <w:bCs/>
          <w:sz w:val="24"/>
          <w:szCs w:val="24"/>
        </w:rPr>
        <w:t>Član 48</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mora ostvariti primeren odnos </w:t>
      </w:r>
      <w:proofErr w:type="gramStart"/>
      <w:r w:rsidRPr="00A16758">
        <w:rPr>
          <w:rFonts w:ascii="Arial" w:eastAsia="Times New Roman" w:hAnsi="Arial" w:cs="Arial"/>
        </w:rPr>
        <w:t>sa</w:t>
      </w:r>
      <w:proofErr w:type="gramEnd"/>
      <w:r w:rsidRPr="00A16758">
        <w:rPr>
          <w:rFonts w:ascii="Arial" w:eastAsia="Times New Roman" w:hAnsi="Arial" w:cs="Arial"/>
        </w:rPr>
        <w:t xml:space="preserve"> strankama i korisnicima.</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Javna agencija je dužna da svoje radno vreme prilagodi potrebama korisnika.</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Najmanje jednom godišnje javna agencija mora omogućiti korisnicima da joj saopšte mišljenje o njenom radu i kvalitetu usluga i predlože načine njihovog poboljšavanja, o čemu sastavlja poseban izveštaj koji unosi u godišnji izveštaj o svom radu.</w:t>
      </w:r>
      <w:proofErr w:type="gramEnd"/>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84" w:name="str_37"/>
      <w:bookmarkEnd w:id="84"/>
      <w:r w:rsidRPr="00A16758">
        <w:rPr>
          <w:rFonts w:ascii="Arial" w:eastAsia="Times New Roman" w:hAnsi="Arial" w:cs="Arial"/>
          <w:b/>
          <w:bCs/>
          <w:i/>
          <w:iCs/>
          <w:sz w:val="24"/>
          <w:szCs w:val="24"/>
        </w:rPr>
        <w:t>Primedbe i predlozi korisnika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85" w:name="clan_49"/>
      <w:bookmarkEnd w:id="85"/>
      <w:r w:rsidRPr="00A16758">
        <w:rPr>
          <w:rFonts w:ascii="Arial" w:eastAsia="Times New Roman" w:hAnsi="Arial" w:cs="Arial"/>
          <w:b/>
          <w:bCs/>
          <w:sz w:val="24"/>
          <w:szCs w:val="24"/>
        </w:rPr>
        <w:t>Član 49</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dužna je da omogući korisnicima davanje primedaba i predloga vezanih za njen rad, usmeno i pismeno, telefonski </w:t>
      </w:r>
      <w:proofErr w:type="gramStart"/>
      <w:r w:rsidRPr="00A16758">
        <w:rPr>
          <w:rFonts w:ascii="Arial" w:eastAsia="Times New Roman" w:hAnsi="Arial" w:cs="Arial"/>
        </w:rPr>
        <w:t>ili</w:t>
      </w:r>
      <w:proofErr w:type="gramEnd"/>
      <w:r w:rsidRPr="00A16758">
        <w:rPr>
          <w:rFonts w:ascii="Arial" w:eastAsia="Times New Roman" w:hAnsi="Arial" w:cs="Arial"/>
        </w:rPr>
        <w:t xml:space="preserve"> u elektronskom obliku.</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Primedbe i predloge korisnika prima i razmatra član upravnog odbora javne agencije koga za to </w:t>
      </w:r>
      <w:proofErr w:type="gramStart"/>
      <w:r w:rsidRPr="00A16758">
        <w:rPr>
          <w:rFonts w:ascii="Arial" w:eastAsia="Times New Roman" w:hAnsi="Arial" w:cs="Arial"/>
        </w:rPr>
        <w:t>na</w:t>
      </w:r>
      <w:proofErr w:type="gramEnd"/>
      <w:r w:rsidRPr="00A16758">
        <w:rPr>
          <w:rFonts w:ascii="Arial" w:eastAsia="Times New Roman" w:hAnsi="Arial" w:cs="Arial"/>
        </w:rPr>
        <w:t xml:space="preserve"> jednu godinu ovlasti upravni odbor javne agencije i koji o svojim zaključcima obaveštava upravni odbor, direktora, lice na koje se primedba odnosi i korisnika. </w:t>
      </w:r>
    </w:p>
    <w:p w:rsidR="00A16758" w:rsidRPr="00A16758" w:rsidRDefault="00A16758" w:rsidP="00A16758">
      <w:pPr>
        <w:spacing w:after="0" w:line="240" w:lineRule="auto"/>
        <w:jc w:val="center"/>
        <w:rPr>
          <w:rFonts w:ascii="Arial" w:eastAsia="Times New Roman" w:hAnsi="Arial" w:cs="Arial"/>
          <w:sz w:val="31"/>
          <w:szCs w:val="31"/>
        </w:rPr>
      </w:pPr>
      <w:bookmarkStart w:id="86" w:name="str_38"/>
      <w:bookmarkEnd w:id="86"/>
      <w:r w:rsidRPr="00A16758">
        <w:rPr>
          <w:rFonts w:ascii="Arial" w:eastAsia="Times New Roman" w:hAnsi="Arial" w:cs="Arial"/>
          <w:sz w:val="31"/>
          <w:szCs w:val="31"/>
        </w:rPr>
        <w:t>VII FINANSIRANJE JAVNE AGENCIJE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87" w:name="str_39"/>
      <w:bookmarkEnd w:id="87"/>
      <w:r w:rsidRPr="00A16758">
        <w:rPr>
          <w:rFonts w:ascii="Arial" w:eastAsia="Times New Roman" w:hAnsi="Arial" w:cs="Arial"/>
          <w:b/>
          <w:bCs/>
          <w:i/>
          <w:iCs/>
          <w:sz w:val="24"/>
          <w:szCs w:val="24"/>
        </w:rPr>
        <w:t xml:space="preserve">Finansiranje iz budžeta i </w:t>
      </w:r>
      <w:proofErr w:type="gramStart"/>
      <w:r w:rsidRPr="00A16758">
        <w:rPr>
          <w:rFonts w:ascii="Arial" w:eastAsia="Times New Roman" w:hAnsi="Arial" w:cs="Arial"/>
          <w:b/>
          <w:bCs/>
          <w:i/>
          <w:iCs/>
          <w:sz w:val="24"/>
          <w:szCs w:val="24"/>
        </w:rPr>
        <w:t>od</w:t>
      </w:r>
      <w:proofErr w:type="gramEnd"/>
      <w:r w:rsidRPr="00A16758">
        <w:rPr>
          <w:rFonts w:ascii="Arial" w:eastAsia="Times New Roman" w:hAnsi="Arial" w:cs="Arial"/>
          <w:b/>
          <w:bCs/>
          <w:i/>
          <w:iCs/>
          <w:sz w:val="24"/>
          <w:szCs w:val="24"/>
        </w:rPr>
        <w:t xml:space="preserve"> naplaćene cene usluga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88" w:name="clan_50"/>
      <w:bookmarkEnd w:id="88"/>
      <w:r w:rsidRPr="00A16758">
        <w:rPr>
          <w:rFonts w:ascii="Arial" w:eastAsia="Times New Roman" w:hAnsi="Arial" w:cs="Arial"/>
          <w:b/>
          <w:bCs/>
          <w:sz w:val="24"/>
          <w:szCs w:val="24"/>
        </w:rPr>
        <w:t>Član 50</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Poslovi državne uprave koji su povereni javnoj agenciji finansiraju se iz budžeta Republike Srbije.</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Za finansiranje javne agencije koriste se i sredstva </w:t>
      </w:r>
      <w:proofErr w:type="gramStart"/>
      <w:r w:rsidRPr="00A16758">
        <w:rPr>
          <w:rFonts w:ascii="Arial" w:eastAsia="Times New Roman" w:hAnsi="Arial" w:cs="Arial"/>
        </w:rPr>
        <w:t>od</w:t>
      </w:r>
      <w:proofErr w:type="gramEnd"/>
      <w:r w:rsidRPr="00A16758">
        <w:rPr>
          <w:rFonts w:ascii="Arial" w:eastAsia="Times New Roman" w:hAnsi="Arial" w:cs="Arial"/>
        </w:rPr>
        <w:t xml:space="preserve"> naplaćene cene usluga javne agencije i vode se na posebnom podračunu javne agencije.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89" w:name="str_40"/>
      <w:bookmarkEnd w:id="89"/>
      <w:r w:rsidRPr="00A16758">
        <w:rPr>
          <w:rFonts w:ascii="Arial" w:eastAsia="Times New Roman" w:hAnsi="Arial" w:cs="Arial"/>
          <w:b/>
          <w:bCs/>
          <w:i/>
          <w:iCs/>
          <w:sz w:val="24"/>
          <w:szCs w:val="24"/>
        </w:rPr>
        <w:t>Finansiranje iz poklona i priloga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90" w:name="clan_51"/>
      <w:bookmarkEnd w:id="90"/>
      <w:r w:rsidRPr="00A16758">
        <w:rPr>
          <w:rFonts w:ascii="Arial" w:eastAsia="Times New Roman" w:hAnsi="Arial" w:cs="Arial"/>
          <w:b/>
          <w:bCs/>
          <w:sz w:val="24"/>
          <w:szCs w:val="24"/>
        </w:rPr>
        <w:t>Član 51</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lastRenderedPageBreak/>
        <w:t xml:space="preserve">Pokloni, prilozi pokrovitelja javne agencije i drugi prilozi dati osnivaču </w:t>
      </w:r>
      <w:proofErr w:type="gramStart"/>
      <w:r w:rsidRPr="00A16758">
        <w:rPr>
          <w:rFonts w:ascii="Arial" w:eastAsia="Times New Roman" w:hAnsi="Arial" w:cs="Arial"/>
        </w:rPr>
        <w:t>ili</w:t>
      </w:r>
      <w:proofErr w:type="gramEnd"/>
      <w:r w:rsidRPr="00A16758">
        <w:rPr>
          <w:rFonts w:ascii="Arial" w:eastAsia="Times New Roman" w:hAnsi="Arial" w:cs="Arial"/>
        </w:rPr>
        <w:t xml:space="preserve"> javnoj agenciji prihod su javne agencije, vode se na posebnom podračunu javne agencije i koriste se za razvoj javne agencije.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91" w:name="str_41"/>
      <w:bookmarkEnd w:id="91"/>
      <w:r w:rsidRPr="00A16758">
        <w:rPr>
          <w:rFonts w:ascii="Arial" w:eastAsia="Times New Roman" w:hAnsi="Arial" w:cs="Arial"/>
          <w:b/>
          <w:bCs/>
          <w:i/>
          <w:iCs/>
          <w:sz w:val="24"/>
          <w:szCs w:val="24"/>
        </w:rPr>
        <w:t>Raspodela viška prihoda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92" w:name="clan_52"/>
      <w:bookmarkEnd w:id="92"/>
      <w:r w:rsidRPr="00A16758">
        <w:rPr>
          <w:rFonts w:ascii="Arial" w:eastAsia="Times New Roman" w:hAnsi="Arial" w:cs="Arial"/>
          <w:b/>
          <w:bCs/>
          <w:sz w:val="24"/>
          <w:szCs w:val="24"/>
        </w:rPr>
        <w:t>Član 52</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Višak prihoda </w:t>
      </w:r>
      <w:proofErr w:type="gramStart"/>
      <w:r w:rsidRPr="00A16758">
        <w:rPr>
          <w:rFonts w:ascii="Arial" w:eastAsia="Times New Roman" w:hAnsi="Arial" w:cs="Arial"/>
        </w:rPr>
        <w:t>nad</w:t>
      </w:r>
      <w:proofErr w:type="gramEnd"/>
      <w:r w:rsidRPr="00A16758">
        <w:rPr>
          <w:rFonts w:ascii="Arial" w:eastAsia="Times New Roman" w:hAnsi="Arial" w:cs="Arial"/>
        </w:rPr>
        <w:t xml:space="preserve"> rashodima javne agencije koristi se za razvoj javne agencije, za nagrađivanje zaposlenih ili se prenosi u budžet Republike Srbije.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O raspodeli viška prihoda odlučuje upravni odbor javne agencije, uz saglasnost osnivača.</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Zaposleni se nagrađuju prema merilima određenim opštim aktom javne agencije.</w:t>
      </w:r>
      <w:proofErr w:type="gramEnd"/>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93" w:name="str_42"/>
      <w:bookmarkEnd w:id="93"/>
      <w:r w:rsidRPr="00A16758">
        <w:rPr>
          <w:rFonts w:ascii="Arial" w:eastAsia="Times New Roman" w:hAnsi="Arial" w:cs="Arial"/>
          <w:b/>
          <w:bCs/>
          <w:i/>
          <w:iCs/>
          <w:sz w:val="24"/>
          <w:szCs w:val="24"/>
        </w:rPr>
        <w:t>Odgovornost za obaveze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94" w:name="clan_53"/>
      <w:bookmarkEnd w:id="94"/>
      <w:r w:rsidRPr="00A16758">
        <w:rPr>
          <w:rFonts w:ascii="Arial" w:eastAsia="Times New Roman" w:hAnsi="Arial" w:cs="Arial"/>
          <w:b/>
          <w:bCs/>
          <w:sz w:val="24"/>
          <w:szCs w:val="24"/>
        </w:rPr>
        <w:t>Član 53</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Javna agencija odgovara za svoje obaveze svom svojom imovinom.</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Osnivač odgovara za obaveze javne agencije ako javna agencija ne može da ispuni obaveze iz svoje imovine </w:t>
      </w:r>
      <w:proofErr w:type="gramStart"/>
      <w:r w:rsidRPr="00A16758">
        <w:rPr>
          <w:rFonts w:ascii="Arial" w:eastAsia="Times New Roman" w:hAnsi="Arial" w:cs="Arial"/>
        </w:rPr>
        <w:t>ili</w:t>
      </w:r>
      <w:proofErr w:type="gramEnd"/>
      <w:r w:rsidRPr="00A16758">
        <w:rPr>
          <w:rFonts w:ascii="Arial" w:eastAsia="Times New Roman" w:hAnsi="Arial" w:cs="Arial"/>
        </w:rPr>
        <w:t xml:space="preserve"> ako bi ispunjenje obaveza iz imovine javne agencije ozbiljno ugrozilo njen rad.</w:t>
      </w:r>
    </w:p>
    <w:p w:rsidR="00A16758" w:rsidRPr="00A16758" w:rsidRDefault="00A16758" w:rsidP="00A16758">
      <w:pPr>
        <w:spacing w:after="0" w:line="240" w:lineRule="auto"/>
        <w:jc w:val="center"/>
        <w:rPr>
          <w:rFonts w:ascii="Arial" w:eastAsia="Times New Roman" w:hAnsi="Arial" w:cs="Arial"/>
          <w:sz w:val="31"/>
          <w:szCs w:val="31"/>
        </w:rPr>
      </w:pPr>
      <w:bookmarkStart w:id="95" w:name="str_43"/>
      <w:bookmarkEnd w:id="95"/>
      <w:r w:rsidRPr="00A16758">
        <w:rPr>
          <w:rFonts w:ascii="Arial" w:eastAsia="Times New Roman" w:hAnsi="Arial" w:cs="Arial"/>
          <w:sz w:val="31"/>
          <w:szCs w:val="31"/>
        </w:rPr>
        <w:t>VIII PRESTANAK RADA JAVNE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96" w:name="clan_54"/>
      <w:bookmarkEnd w:id="96"/>
      <w:r w:rsidRPr="00A16758">
        <w:rPr>
          <w:rFonts w:ascii="Arial" w:eastAsia="Times New Roman" w:hAnsi="Arial" w:cs="Arial"/>
          <w:b/>
          <w:bCs/>
          <w:sz w:val="24"/>
          <w:szCs w:val="24"/>
        </w:rPr>
        <w:t>Član 54</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prestaje da radi ako bude ukinuta </w:t>
      </w:r>
      <w:proofErr w:type="gramStart"/>
      <w:r w:rsidRPr="00A16758">
        <w:rPr>
          <w:rFonts w:ascii="Arial" w:eastAsia="Times New Roman" w:hAnsi="Arial" w:cs="Arial"/>
        </w:rPr>
        <w:t>ili</w:t>
      </w:r>
      <w:proofErr w:type="gramEnd"/>
      <w:r w:rsidRPr="00A16758">
        <w:rPr>
          <w:rFonts w:ascii="Arial" w:eastAsia="Times New Roman" w:hAnsi="Arial" w:cs="Arial"/>
        </w:rPr>
        <w:t xml:space="preserve"> se pravnosnažnom sudskom odlukom utvrdi ništavost njenog upisa u sudski registar.</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Javna agencija može biti ukinuta usled prestanka svrhe zbog koje je osnovana </w:t>
      </w:r>
      <w:proofErr w:type="gramStart"/>
      <w:r w:rsidRPr="00A16758">
        <w:rPr>
          <w:rFonts w:ascii="Arial" w:eastAsia="Times New Roman" w:hAnsi="Arial" w:cs="Arial"/>
        </w:rPr>
        <w:t>ili</w:t>
      </w:r>
      <w:proofErr w:type="gramEnd"/>
      <w:r w:rsidRPr="00A16758">
        <w:rPr>
          <w:rFonts w:ascii="Arial" w:eastAsia="Times New Roman" w:hAnsi="Arial" w:cs="Arial"/>
        </w:rPr>
        <w:t xml:space="preserve"> ako neki drugi organizacioni oblik može delotvornije, racionalnije i ekonomičnije da zadovolji svrhu javne agencije.</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Odluku o ukidanju javne agencije donosi osnivač, </w:t>
      </w:r>
      <w:proofErr w:type="gramStart"/>
      <w:r w:rsidRPr="00A16758">
        <w:rPr>
          <w:rFonts w:ascii="Arial" w:eastAsia="Times New Roman" w:hAnsi="Arial" w:cs="Arial"/>
        </w:rPr>
        <w:t>na</w:t>
      </w:r>
      <w:proofErr w:type="gramEnd"/>
      <w:r w:rsidRPr="00A16758">
        <w:rPr>
          <w:rFonts w:ascii="Arial" w:eastAsia="Times New Roman" w:hAnsi="Arial" w:cs="Arial"/>
        </w:rPr>
        <w:t xml:space="preserve"> osnovu ovlašćenja u posebnom zakonu.</w:t>
      </w:r>
    </w:p>
    <w:p w:rsidR="00A16758" w:rsidRPr="00A16758" w:rsidRDefault="00A16758" w:rsidP="00A16758">
      <w:pPr>
        <w:spacing w:after="0" w:line="240" w:lineRule="auto"/>
        <w:jc w:val="center"/>
        <w:rPr>
          <w:rFonts w:ascii="Arial" w:eastAsia="Times New Roman" w:hAnsi="Arial" w:cs="Arial"/>
          <w:sz w:val="31"/>
          <w:szCs w:val="31"/>
        </w:rPr>
      </w:pPr>
      <w:bookmarkStart w:id="97" w:name="str_44"/>
      <w:bookmarkEnd w:id="97"/>
      <w:r w:rsidRPr="00A16758">
        <w:rPr>
          <w:rFonts w:ascii="Arial" w:eastAsia="Times New Roman" w:hAnsi="Arial" w:cs="Arial"/>
          <w:sz w:val="31"/>
          <w:szCs w:val="31"/>
        </w:rPr>
        <w:t>IX JAVNE AGENCIJE KOJE OSNIVAJU AUTONOMNE POKRAJINE I JEDINICE LOKALNE SAMOUPRAVE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98" w:name="str_45"/>
      <w:bookmarkEnd w:id="98"/>
      <w:proofErr w:type="gramStart"/>
      <w:r w:rsidRPr="00A16758">
        <w:rPr>
          <w:rFonts w:ascii="Arial" w:eastAsia="Times New Roman" w:hAnsi="Arial" w:cs="Arial"/>
          <w:b/>
          <w:bCs/>
          <w:i/>
          <w:iCs/>
          <w:sz w:val="24"/>
          <w:szCs w:val="24"/>
        </w:rPr>
        <w:t>Način osnivanja.</w:t>
      </w:r>
      <w:proofErr w:type="gramEnd"/>
      <w:r w:rsidRPr="00A16758">
        <w:rPr>
          <w:rFonts w:ascii="Arial" w:eastAsia="Times New Roman" w:hAnsi="Arial" w:cs="Arial"/>
          <w:b/>
          <w:bCs/>
          <w:i/>
          <w:iCs/>
          <w:sz w:val="24"/>
          <w:szCs w:val="24"/>
        </w:rPr>
        <w:t xml:space="preserve"> </w:t>
      </w:r>
      <w:proofErr w:type="gramStart"/>
      <w:r w:rsidRPr="00A16758">
        <w:rPr>
          <w:rFonts w:ascii="Arial" w:eastAsia="Times New Roman" w:hAnsi="Arial" w:cs="Arial"/>
          <w:b/>
          <w:bCs/>
          <w:i/>
          <w:iCs/>
          <w:sz w:val="24"/>
          <w:szCs w:val="24"/>
        </w:rPr>
        <w:t>Vršenje osnivačkih prava.</w:t>
      </w:r>
      <w:proofErr w:type="gramEnd"/>
      <w:r w:rsidRPr="00A16758">
        <w:rPr>
          <w:rFonts w:ascii="Arial" w:eastAsia="Times New Roman" w:hAnsi="Arial" w:cs="Arial"/>
          <w:b/>
          <w:bCs/>
          <w:i/>
          <w:iCs/>
          <w:sz w:val="24"/>
          <w:szCs w:val="24"/>
        </w:rPr>
        <w:t xml:space="preserve"> Poslovi </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99" w:name="clan_55"/>
      <w:bookmarkEnd w:id="99"/>
      <w:r w:rsidRPr="00A16758">
        <w:rPr>
          <w:rFonts w:ascii="Arial" w:eastAsia="Times New Roman" w:hAnsi="Arial" w:cs="Arial"/>
          <w:b/>
          <w:bCs/>
          <w:sz w:val="24"/>
          <w:szCs w:val="24"/>
        </w:rPr>
        <w:t>Član 55</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Autonomna pokrajina i jedinica lokalne samouprave mogu da osnuju javnu agenciju kad su </w:t>
      </w:r>
      <w:proofErr w:type="gramStart"/>
      <w:r w:rsidRPr="00A16758">
        <w:rPr>
          <w:rFonts w:ascii="Arial" w:eastAsia="Times New Roman" w:hAnsi="Arial" w:cs="Arial"/>
        </w:rPr>
        <w:t>na</w:t>
      </w:r>
      <w:proofErr w:type="gramEnd"/>
      <w:r w:rsidRPr="00A16758">
        <w:rPr>
          <w:rFonts w:ascii="Arial" w:eastAsia="Times New Roman" w:hAnsi="Arial" w:cs="Arial"/>
        </w:rPr>
        <w:t xml:space="preserve"> to ovlašćene svojim opštim aktom, ako su ispunjeni uslovi za osnivanje javne agencije određeni ovim zakonom.</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lastRenderedPageBreak/>
        <w:t>Prava osnivača u ime autonomne pokrajine odnosno jedinice lokalne samouprave vrši organ određen njihovim opštim aktom.</w:t>
      </w:r>
      <w:proofErr w:type="gramEnd"/>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Autonomna pokrajina i jedinica lokalne samouprave mogu javnoj agenciji poveriti poslove iz svog izvornog delokruga koji po vrsti i prirodi odgovaraju poslovima državne uprave koje javnim agencijama može poveriti Republika Srbija.</w:t>
      </w:r>
      <w:proofErr w:type="gramEnd"/>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100" w:name="str_46"/>
      <w:bookmarkEnd w:id="100"/>
      <w:r w:rsidRPr="00A16758">
        <w:rPr>
          <w:rFonts w:ascii="Arial" w:eastAsia="Times New Roman" w:hAnsi="Arial" w:cs="Arial"/>
          <w:b/>
          <w:bCs/>
          <w:i/>
          <w:iCs/>
          <w:sz w:val="24"/>
          <w:szCs w:val="24"/>
        </w:rPr>
        <w:t>Primena odredaba ovog zakona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101" w:name="clan_56"/>
      <w:bookmarkEnd w:id="101"/>
      <w:r w:rsidRPr="00A16758">
        <w:rPr>
          <w:rFonts w:ascii="Arial" w:eastAsia="Times New Roman" w:hAnsi="Arial" w:cs="Arial"/>
          <w:b/>
          <w:bCs/>
          <w:sz w:val="24"/>
          <w:szCs w:val="24"/>
        </w:rPr>
        <w:t>Član 56</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Propise i rad javne agencije nadziru nadležni organi uprave autonomne pokrajine i jedinice lokalne samouprave, koji rešavaju i o žalbama </w:t>
      </w:r>
      <w:proofErr w:type="gramStart"/>
      <w:r w:rsidRPr="00A16758">
        <w:rPr>
          <w:rFonts w:ascii="Arial" w:eastAsia="Times New Roman" w:hAnsi="Arial" w:cs="Arial"/>
        </w:rPr>
        <w:t>na</w:t>
      </w:r>
      <w:proofErr w:type="gramEnd"/>
      <w:r w:rsidRPr="00A16758">
        <w:rPr>
          <w:rFonts w:ascii="Arial" w:eastAsia="Times New Roman" w:hAnsi="Arial" w:cs="Arial"/>
        </w:rPr>
        <w:t xml:space="preserve"> rešenja koje javna agencija donese u upravnom postupku. </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Ako je osnivač javne agencije jedinica lokalne samouprave, za direktora javne agencije može biti imenovano i lice koje ima najmanje tri godine radnog iskustva u jednoj </w:t>
      </w:r>
      <w:proofErr w:type="gramStart"/>
      <w:r w:rsidRPr="00A16758">
        <w:rPr>
          <w:rFonts w:ascii="Arial" w:eastAsia="Times New Roman" w:hAnsi="Arial" w:cs="Arial"/>
        </w:rPr>
        <w:t>ili</w:t>
      </w:r>
      <w:proofErr w:type="gramEnd"/>
      <w:r w:rsidRPr="00A16758">
        <w:rPr>
          <w:rFonts w:ascii="Arial" w:eastAsia="Times New Roman" w:hAnsi="Arial" w:cs="Arial"/>
        </w:rPr>
        <w:t xml:space="preserve"> više oblasti iz delokruga javne agencije.</w:t>
      </w:r>
    </w:p>
    <w:p w:rsidR="00A16758" w:rsidRPr="00A16758" w:rsidRDefault="00A16758" w:rsidP="00A16758">
      <w:pPr>
        <w:spacing w:before="100" w:beforeAutospacing="1" w:after="100" w:afterAutospacing="1" w:line="240" w:lineRule="auto"/>
        <w:rPr>
          <w:rFonts w:ascii="Arial" w:eastAsia="Times New Roman" w:hAnsi="Arial" w:cs="Arial"/>
        </w:rPr>
      </w:pPr>
      <w:proofErr w:type="gramStart"/>
      <w:r w:rsidRPr="00A16758">
        <w:rPr>
          <w:rFonts w:ascii="Arial" w:eastAsia="Times New Roman" w:hAnsi="Arial" w:cs="Arial"/>
        </w:rPr>
        <w:t>U svemu ostalom shodno se primenjuju odredbe ovog zakona kojima se uređuju javne agencije čiji je osnivač Republika Srbija.</w:t>
      </w:r>
      <w:proofErr w:type="gramEnd"/>
      <w:r w:rsidRPr="00A16758">
        <w:rPr>
          <w:rFonts w:ascii="Arial" w:eastAsia="Times New Roman" w:hAnsi="Arial" w:cs="Arial"/>
        </w:rPr>
        <w:t xml:space="preserve"> </w:t>
      </w:r>
    </w:p>
    <w:p w:rsidR="00A16758" w:rsidRPr="00A16758" w:rsidRDefault="00A16758" w:rsidP="00A16758">
      <w:pPr>
        <w:spacing w:after="0" w:line="240" w:lineRule="auto"/>
        <w:jc w:val="center"/>
        <w:rPr>
          <w:rFonts w:ascii="Arial" w:eastAsia="Times New Roman" w:hAnsi="Arial" w:cs="Arial"/>
          <w:sz w:val="31"/>
          <w:szCs w:val="31"/>
        </w:rPr>
      </w:pPr>
      <w:bookmarkStart w:id="102" w:name="str_47"/>
      <w:bookmarkEnd w:id="102"/>
      <w:r w:rsidRPr="00A16758">
        <w:rPr>
          <w:rFonts w:ascii="Arial" w:eastAsia="Times New Roman" w:hAnsi="Arial" w:cs="Arial"/>
          <w:sz w:val="31"/>
          <w:szCs w:val="31"/>
        </w:rPr>
        <w:t>X PRELAZNE I ZAVRŠNE ODREDBE</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103" w:name="str_48"/>
      <w:bookmarkEnd w:id="103"/>
      <w:r w:rsidRPr="00A16758">
        <w:rPr>
          <w:rFonts w:ascii="Arial" w:eastAsia="Times New Roman" w:hAnsi="Arial" w:cs="Arial"/>
          <w:b/>
          <w:bCs/>
          <w:i/>
          <w:iCs/>
          <w:sz w:val="24"/>
          <w:szCs w:val="24"/>
        </w:rPr>
        <w:t xml:space="preserve">Primena </w:t>
      </w:r>
      <w:proofErr w:type="gramStart"/>
      <w:r w:rsidRPr="00A16758">
        <w:rPr>
          <w:rFonts w:ascii="Arial" w:eastAsia="Times New Roman" w:hAnsi="Arial" w:cs="Arial"/>
          <w:b/>
          <w:bCs/>
          <w:i/>
          <w:iCs/>
          <w:sz w:val="24"/>
          <w:szCs w:val="24"/>
        </w:rPr>
        <w:t>na</w:t>
      </w:r>
      <w:proofErr w:type="gramEnd"/>
      <w:r w:rsidRPr="00A16758">
        <w:rPr>
          <w:rFonts w:ascii="Arial" w:eastAsia="Times New Roman" w:hAnsi="Arial" w:cs="Arial"/>
          <w:b/>
          <w:bCs/>
          <w:i/>
          <w:iCs/>
          <w:sz w:val="24"/>
          <w:szCs w:val="24"/>
        </w:rPr>
        <w:t xml:space="preserve"> postojeće agencije</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104" w:name="clan_57"/>
      <w:bookmarkEnd w:id="104"/>
      <w:r w:rsidRPr="00A16758">
        <w:rPr>
          <w:rFonts w:ascii="Arial" w:eastAsia="Times New Roman" w:hAnsi="Arial" w:cs="Arial"/>
          <w:b/>
          <w:bCs/>
          <w:sz w:val="24"/>
          <w:szCs w:val="24"/>
        </w:rPr>
        <w:t>Član 57</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Danom stupanja na snagu ovog zakona odredbe člana 7 st. 1 i 2 ovog zakona, odredbe ovog zakona o sukobu interesa pri vršenju javnih funkcija (član 14), o vršenju nadzora od strane javne agencije (član 39), o nadležnosti direktora za donošenje pravilnika o unutrašnjoj organizaciji i sistematizaciji radnih mesta u javnoj agenciji (član 21 stav 2), o nadležnosti upravnog odbora za donošenje opštih akata o radu i poslovanju javne agencije (član 41 st. 1 i 2), o zaštiti opšteg interesa u radu javne agencije (čl. 42-46) i odnosu sa korisnicima (čl. 47-49) primenjuju se na sledeće agencije koje su obrazovane posebnim zakonima: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1) Agenciju za privatizaciju, obrazovanu Zakonom o Agenciji za privatizaciju ("Službeni glasnik RS", br. 38/2001 i 135/2004); </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2) Republičku agenciju za razvoj malih i srednjih preduzeća, obrazovanu Zakonom o Agenciji za razvoj malih i srednjih preduzeća ("Službeni glasnik RS", broj 65/2001);</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3) Agenciju za duvan, obrazovanu Zakonom o duvanu ("Službeni glasnik RS", broj 17/2003);</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4) Republičku agenciju za prostorno planiranje, obrazovanu Zakonom o planiranju i izgradnji ("Službeni glasnik RS", broj 47/2003);</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5) Agenciju za privredne registre, obrazovanu Zakonom o Agenciji za privredne registre ("Službeni glasnik RS", broj 55/2004);</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lastRenderedPageBreak/>
        <w:t>6) Agenciju za licenciranje stečajnih upravnika, obrazovanu Zakonom o Agenciji za licenciranje stečajnih upravnika ("Službeni glasnik RS", broj 84/2004);</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7) Agenciju za lekove i medicinska sredstva Srbije, obrazovanu Zakonom o lekovima i medicinskim sredstvima ("Službeni glasnik RS", broj 84/2004).</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105" w:name="str_49"/>
      <w:bookmarkEnd w:id="105"/>
      <w:r w:rsidRPr="00A16758">
        <w:rPr>
          <w:rFonts w:ascii="Arial" w:eastAsia="Times New Roman" w:hAnsi="Arial" w:cs="Arial"/>
          <w:b/>
          <w:bCs/>
          <w:i/>
          <w:iCs/>
          <w:sz w:val="24"/>
          <w:szCs w:val="24"/>
        </w:rPr>
        <w:t xml:space="preserve">Nastavak rada organa postojećih agencija </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106" w:name="clan_58"/>
      <w:bookmarkEnd w:id="106"/>
      <w:r w:rsidRPr="00A16758">
        <w:rPr>
          <w:rFonts w:ascii="Arial" w:eastAsia="Times New Roman" w:hAnsi="Arial" w:cs="Arial"/>
          <w:b/>
          <w:bCs/>
          <w:sz w:val="24"/>
          <w:szCs w:val="24"/>
        </w:rPr>
        <w:t>Član 58</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Danom stupanja </w:t>
      </w:r>
      <w:proofErr w:type="gramStart"/>
      <w:r w:rsidRPr="00A16758">
        <w:rPr>
          <w:rFonts w:ascii="Arial" w:eastAsia="Times New Roman" w:hAnsi="Arial" w:cs="Arial"/>
        </w:rPr>
        <w:t>na</w:t>
      </w:r>
      <w:proofErr w:type="gramEnd"/>
      <w:r w:rsidRPr="00A16758">
        <w:rPr>
          <w:rFonts w:ascii="Arial" w:eastAsia="Times New Roman" w:hAnsi="Arial" w:cs="Arial"/>
        </w:rPr>
        <w:t xml:space="preserve"> snagu ovog zakona nadzorni odbori agencija iz člana 57 ovog zakona prestaju da rade, njihovim članovima prestaje mandat, a poslove nadzornih odbora preuzimaju upravni odbori.</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U Republičkoj agenciji za prostorno planiranje Savet agencije danom stupanja </w:t>
      </w:r>
      <w:proofErr w:type="gramStart"/>
      <w:r w:rsidRPr="00A16758">
        <w:rPr>
          <w:rFonts w:ascii="Arial" w:eastAsia="Times New Roman" w:hAnsi="Arial" w:cs="Arial"/>
        </w:rPr>
        <w:t>na</w:t>
      </w:r>
      <w:proofErr w:type="gramEnd"/>
      <w:r w:rsidRPr="00A16758">
        <w:rPr>
          <w:rFonts w:ascii="Arial" w:eastAsia="Times New Roman" w:hAnsi="Arial" w:cs="Arial"/>
        </w:rPr>
        <w:t xml:space="preserve"> snagu ovog zakona preuzima poslove nadzornog odbora propisane ovim zakonom.</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Danom prestanka mandata upravnog odbora i direktora imenovanih u agencijama iz člana 57 ovog zakona, počinju da se </w:t>
      </w:r>
      <w:proofErr w:type="gramStart"/>
      <w:r w:rsidRPr="00A16758">
        <w:rPr>
          <w:rFonts w:ascii="Arial" w:eastAsia="Times New Roman" w:hAnsi="Arial" w:cs="Arial"/>
        </w:rPr>
        <w:t>na</w:t>
      </w:r>
      <w:proofErr w:type="gramEnd"/>
      <w:r w:rsidRPr="00A16758">
        <w:rPr>
          <w:rFonts w:ascii="Arial" w:eastAsia="Times New Roman" w:hAnsi="Arial" w:cs="Arial"/>
        </w:rPr>
        <w:t xml:space="preserve"> njih primenjuju odredbe ovog zakona o organima javnih agencija.</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Ako mandat člana upravnog odbora prestane pre isteka mandata celog upravnog odbora, </w:t>
      </w:r>
      <w:proofErr w:type="gramStart"/>
      <w:r w:rsidRPr="00A16758">
        <w:rPr>
          <w:rFonts w:ascii="Arial" w:eastAsia="Times New Roman" w:hAnsi="Arial" w:cs="Arial"/>
        </w:rPr>
        <w:t>novi</w:t>
      </w:r>
      <w:proofErr w:type="gramEnd"/>
      <w:r w:rsidRPr="00A16758">
        <w:rPr>
          <w:rFonts w:ascii="Arial" w:eastAsia="Times New Roman" w:hAnsi="Arial" w:cs="Arial"/>
        </w:rPr>
        <w:t xml:space="preserve"> član upravnog odbora imenuje se prema odredbama posebnih zakona kojima su obrazovane agencije iz člana 57 ovog zakona, sa mandatom do isteka mandata člana na čije mesto je imenovan.</w:t>
      </w:r>
    </w:p>
    <w:p w:rsidR="00A16758" w:rsidRPr="00A16758" w:rsidRDefault="00A16758" w:rsidP="00A16758">
      <w:pPr>
        <w:spacing w:before="240" w:after="240" w:line="240" w:lineRule="auto"/>
        <w:jc w:val="center"/>
        <w:rPr>
          <w:rFonts w:ascii="Arial" w:eastAsia="Times New Roman" w:hAnsi="Arial" w:cs="Arial"/>
          <w:b/>
          <w:bCs/>
          <w:i/>
          <w:iCs/>
          <w:sz w:val="24"/>
          <w:szCs w:val="24"/>
        </w:rPr>
      </w:pPr>
      <w:bookmarkStart w:id="107" w:name="str_50"/>
      <w:bookmarkEnd w:id="107"/>
      <w:r w:rsidRPr="00A16758">
        <w:rPr>
          <w:rFonts w:ascii="Arial" w:eastAsia="Times New Roman" w:hAnsi="Arial" w:cs="Arial"/>
          <w:b/>
          <w:bCs/>
          <w:i/>
          <w:iCs/>
          <w:sz w:val="24"/>
          <w:szCs w:val="24"/>
        </w:rPr>
        <w:t xml:space="preserve">Stupanje </w:t>
      </w:r>
      <w:proofErr w:type="gramStart"/>
      <w:r w:rsidRPr="00A16758">
        <w:rPr>
          <w:rFonts w:ascii="Arial" w:eastAsia="Times New Roman" w:hAnsi="Arial" w:cs="Arial"/>
          <w:b/>
          <w:bCs/>
          <w:i/>
          <w:iCs/>
          <w:sz w:val="24"/>
          <w:szCs w:val="24"/>
        </w:rPr>
        <w:t>na</w:t>
      </w:r>
      <w:proofErr w:type="gramEnd"/>
      <w:r w:rsidRPr="00A16758">
        <w:rPr>
          <w:rFonts w:ascii="Arial" w:eastAsia="Times New Roman" w:hAnsi="Arial" w:cs="Arial"/>
          <w:b/>
          <w:bCs/>
          <w:i/>
          <w:iCs/>
          <w:sz w:val="24"/>
          <w:szCs w:val="24"/>
        </w:rPr>
        <w:t xml:space="preserve"> snagu zakona</w:t>
      </w:r>
    </w:p>
    <w:p w:rsidR="00A16758" w:rsidRPr="00A16758" w:rsidRDefault="00A16758" w:rsidP="00A16758">
      <w:pPr>
        <w:spacing w:before="240" w:after="120" w:line="240" w:lineRule="auto"/>
        <w:jc w:val="center"/>
        <w:rPr>
          <w:rFonts w:ascii="Arial" w:eastAsia="Times New Roman" w:hAnsi="Arial" w:cs="Arial"/>
          <w:b/>
          <w:bCs/>
          <w:sz w:val="24"/>
          <w:szCs w:val="24"/>
        </w:rPr>
      </w:pPr>
      <w:bookmarkStart w:id="108" w:name="clan_59"/>
      <w:bookmarkEnd w:id="108"/>
      <w:r w:rsidRPr="00A16758">
        <w:rPr>
          <w:rFonts w:ascii="Arial" w:eastAsia="Times New Roman" w:hAnsi="Arial" w:cs="Arial"/>
          <w:b/>
          <w:bCs/>
          <w:sz w:val="24"/>
          <w:szCs w:val="24"/>
        </w:rPr>
        <w:t>Član 59</w:t>
      </w:r>
    </w:p>
    <w:p w:rsidR="00A16758" w:rsidRPr="00A16758" w:rsidRDefault="00A16758" w:rsidP="00A16758">
      <w:pPr>
        <w:spacing w:before="100" w:beforeAutospacing="1" w:after="100" w:afterAutospacing="1" w:line="240" w:lineRule="auto"/>
        <w:rPr>
          <w:rFonts w:ascii="Arial" w:eastAsia="Times New Roman" w:hAnsi="Arial" w:cs="Arial"/>
        </w:rPr>
      </w:pPr>
      <w:r w:rsidRPr="00A16758">
        <w:rPr>
          <w:rFonts w:ascii="Arial" w:eastAsia="Times New Roman" w:hAnsi="Arial" w:cs="Arial"/>
        </w:rPr>
        <w:t xml:space="preserve">Ovaj zakon stupa </w:t>
      </w:r>
      <w:proofErr w:type="gramStart"/>
      <w:r w:rsidRPr="00A16758">
        <w:rPr>
          <w:rFonts w:ascii="Arial" w:eastAsia="Times New Roman" w:hAnsi="Arial" w:cs="Arial"/>
        </w:rPr>
        <w:t>na</w:t>
      </w:r>
      <w:proofErr w:type="gramEnd"/>
      <w:r w:rsidRPr="00A16758">
        <w:rPr>
          <w:rFonts w:ascii="Arial" w:eastAsia="Times New Roman" w:hAnsi="Arial" w:cs="Arial"/>
        </w:rPr>
        <w:t xml:space="preserve"> snagu osmog dana od dana objavljivanja u "Službenom glasniku Republike Srbije". </w:t>
      </w:r>
    </w:p>
    <w:p w:rsidR="007B6A52" w:rsidRDefault="007B6A52"/>
    <w:sectPr w:rsidR="007B6A52" w:rsidSect="007B6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16758"/>
    <w:rsid w:val="0070526C"/>
    <w:rsid w:val="007B6A52"/>
    <w:rsid w:val="00A16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52"/>
  </w:style>
  <w:style w:type="paragraph" w:styleId="Heading6">
    <w:name w:val="heading 6"/>
    <w:basedOn w:val="Normal"/>
    <w:link w:val="Heading6Char"/>
    <w:uiPriority w:val="9"/>
    <w:qFormat/>
    <w:rsid w:val="00A1675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6758"/>
    <w:rPr>
      <w:rFonts w:ascii="Times New Roman" w:eastAsia="Times New Roman" w:hAnsi="Times New Roman" w:cs="Times New Roman"/>
      <w:b/>
      <w:bCs/>
      <w:sz w:val="15"/>
      <w:szCs w:val="15"/>
    </w:rPr>
  </w:style>
  <w:style w:type="paragraph" w:customStyle="1" w:styleId="clan">
    <w:name w:val="clan"/>
    <w:basedOn w:val="Normal"/>
    <w:rsid w:val="00A16758"/>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A16758"/>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A16758"/>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A16758"/>
    <w:pPr>
      <w:spacing w:after="0" w:line="240" w:lineRule="auto"/>
    </w:pPr>
    <w:rPr>
      <w:rFonts w:ascii="Arial" w:eastAsia="Times New Roman" w:hAnsi="Arial" w:cs="Arial"/>
      <w:sz w:val="26"/>
      <w:szCs w:val="26"/>
    </w:rPr>
  </w:style>
  <w:style w:type="paragraph" w:customStyle="1" w:styleId="wyq060---pododeljak">
    <w:name w:val="wyq060---pododeljak"/>
    <w:basedOn w:val="Normal"/>
    <w:rsid w:val="00A16758"/>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A16758"/>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A1675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A16758"/>
    <w:pPr>
      <w:spacing w:before="240" w:after="240" w:line="240" w:lineRule="auto"/>
      <w:jc w:val="center"/>
    </w:pPr>
    <w:rPr>
      <w:rFonts w:ascii="Arial" w:eastAsia="Times New Roman" w:hAnsi="Arial" w:cs="Arial"/>
      <w:i/>
      <w:iCs/>
      <w:sz w:val="24"/>
      <w:szCs w:val="24"/>
    </w:rPr>
  </w:style>
</w:styles>
</file>

<file path=word/webSettings.xml><?xml version="1.0" encoding="utf-8"?>
<w:webSettings xmlns:r="http://schemas.openxmlformats.org/officeDocument/2006/relationships" xmlns:w="http://schemas.openxmlformats.org/wordprocessingml/2006/main">
  <w:divs>
    <w:div w:id="19730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4407</Words>
  <Characters>25123</Characters>
  <Application>Microsoft Office Word</Application>
  <DocSecurity>0</DocSecurity>
  <Lines>209</Lines>
  <Paragraphs>58</Paragraphs>
  <ScaleCrop>false</ScaleCrop>
  <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biljana.toljic</dc:creator>
  <cp:lastModifiedBy>biljana.toljic</cp:lastModifiedBy>
  <cp:revision>2</cp:revision>
  <dcterms:created xsi:type="dcterms:W3CDTF">2012-03-15T13:20:00Z</dcterms:created>
  <dcterms:modified xsi:type="dcterms:W3CDTF">2012-03-15T13:20:00Z</dcterms:modified>
</cp:coreProperties>
</file>